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8F564" w14:textId="77777777" w:rsidR="00835F31" w:rsidRPr="00970FC7" w:rsidRDefault="00D0596E" w:rsidP="00E740A6">
      <w:pPr>
        <w:jc w:val="both"/>
        <w:rPr>
          <w:rFonts w:ascii="Engravers MT" w:hAnsi="Engravers MT"/>
          <w:noProof/>
        </w:rPr>
      </w:pPr>
      <w:r w:rsidRPr="00970FC7">
        <w:rPr>
          <w:rFonts w:ascii="Engravers MT" w:hAnsi="Engravers MT"/>
          <w:b/>
          <w:bCs/>
        </w:rPr>
        <w:t>Medicare Minute – AEP?</w:t>
      </w:r>
      <w:r w:rsidR="00835F31" w:rsidRPr="00970FC7">
        <w:rPr>
          <w:rFonts w:ascii="Engravers MT" w:hAnsi="Engravers MT"/>
          <w:noProof/>
        </w:rPr>
        <w:t xml:space="preserve"> </w:t>
      </w:r>
    </w:p>
    <w:p w14:paraId="17F9E2D7" w14:textId="77777777" w:rsidR="00835F31" w:rsidRDefault="00835F31" w:rsidP="00E740A6">
      <w:pPr>
        <w:jc w:val="both"/>
        <w:rPr>
          <w:noProof/>
        </w:rPr>
      </w:pPr>
    </w:p>
    <w:p w14:paraId="110DD7E3" w14:textId="3F0AAF75" w:rsidR="00F93E15" w:rsidRDefault="00835F31" w:rsidP="00E740A6">
      <w:pPr>
        <w:jc w:val="both"/>
      </w:pPr>
      <w:r w:rsidRPr="00835F31">
        <w:rPr>
          <w:noProof/>
        </w:rPr>
        <w:drawing>
          <wp:inline distT="0" distB="0" distL="0" distR="0" wp14:anchorId="20AC436C" wp14:editId="704617C3">
            <wp:extent cx="3448026" cy="128195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451044" cy="1283081"/>
                    </a:xfrm>
                    <a:prstGeom prst="rect">
                      <a:avLst/>
                    </a:prstGeom>
                  </pic:spPr>
                </pic:pic>
              </a:graphicData>
            </a:graphic>
          </wp:inline>
        </w:drawing>
      </w:r>
    </w:p>
    <w:p w14:paraId="4C530335" w14:textId="1C6D6431" w:rsidR="00D0596E" w:rsidRDefault="00D0596E" w:rsidP="00E740A6">
      <w:pPr>
        <w:jc w:val="both"/>
      </w:pPr>
    </w:p>
    <w:p w14:paraId="53AFDB40" w14:textId="7271F009" w:rsidR="00E75BB5" w:rsidRPr="00835F31" w:rsidRDefault="00A6145F" w:rsidP="00E740A6">
      <w:pPr>
        <w:jc w:val="both"/>
        <w:rPr>
          <w:b/>
          <w:bCs/>
          <w:color w:val="0070C0"/>
          <w:u w:val="single"/>
        </w:rPr>
      </w:pPr>
      <w:r>
        <w:t>W</w:t>
      </w:r>
      <w:r w:rsidR="00D0596E">
        <w:t>hat</w:t>
      </w:r>
      <w:r w:rsidR="001457D8">
        <w:t>’</w:t>
      </w:r>
      <w:r w:rsidR="00D0596E">
        <w:t xml:space="preserve">s all the buzz </w:t>
      </w:r>
      <w:r w:rsidR="001457D8">
        <w:t>about</w:t>
      </w:r>
      <w:r w:rsidR="00D0596E">
        <w:t xml:space="preserve">?  </w:t>
      </w:r>
      <w:r>
        <w:t xml:space="preserve">Medicare’s </w:t>
      </w:r>
      <w:r w:rsidR="00D0596E">
        <w:t>AEP – Annual Enrollment Period</w:t>
      </w:r>
      <w:r>
        <w:t xml:space="preserve"> is just like group health plan open enroll except “ALL” Medicare enrolled members explore their choices for the new year</w:t>
      </w:r>
      <w:r w:rsidR="001457D8">
        <w:t xml:space="preserve">. </w:t>
      </w:r>
      <w:r>
        <w:t xml:space="preserve"> The enrollment period runs full course from 10/15 – 12/7 with benefits beginning 1/1 annually.  </w:t>
      </w:r>
      <w:r w:rsidR="00E75BB5">
        <w:t>With less than 65+ days, Medicare’s AEP is not just for those 65+, it’s for all Medicare</w:t>
      </w:r>
      <w:r w:rsidR="006B16B3">
        <w:t>-</w:t>
      </w:r>
      <w:r w:rsidR="00E75BB5">
        <w:t>eligible enrolled members with Medicare Part A &amp; Part B benefits</w:t>
      </w:r>
      <w:r w:rsidR="00835F31">
        <w:t xml:space="preserve">.  </w:t>
      </w:r>
      <w:r w:rsidR="0023799D">
        <w:t>T</w:t>
      </w:r>
      <w:r w:rsidR="00835F31">
        <w:t>he window to elect and enroll with</w:t>
      </w:r>
      <w:r w:rsidR="00E75BB5">
        <w:t xml:space="preserve"> choices to enhance </w:t>
      </w:r>
      <w:r w:rsidR="00835F31">
        <w:t>the</w:t>
      </w:r>
      <w:r w:rsidR="00E75BB5">
        <w:t xml:space="preserve"> basic</w:t>
      </w:r>
      <w:r w:rsidR="00835F31">
        <w:t>s of original</w:t>
      </w:r>
      <w:r w:rsidR="00E75BB5">
        <w:t xml:space="preserve"> Medicare</w:t>
      </w:r>
      <w:r w:rsidR="0023799D">
        <w:t xml:space="preserve"> as private market solutions bridging the gaps of Medicare</w:t>
      </w:r>
      <w:r w:rsidR="00835F31">
        <w:t xml:space="preserve">. </w:t>
      </w:r>
      <w:r w:rsidR="00835F31" w:rsidRPr="00835F31">
        <w:rPr>
          <w:b/>
          <w:bCs/>
          <w:color w:val="0070C0"/>
          <w:u w:val="single"/>
        </w:rPr>
        <w:t>(Agents</w:t>
      </w:r>
      <w:r w:rsidR="006B16B3">
        <w:rPr>
          <w:b/>
          <w:bCs/>
          <w:color w:val="0070C0"/>
          <w:u w:val="single"/>
        </w:rPr>
        <w:t>,</w:t>
      </w:r>
      <w:r w:rsidR="00835F31" w:rsidRPr="00835F31">
        <w:rPr>
          <w:b/>
          <w:bCs/>
          <w:color w:val="0070C0"/>
          <w:u w:val="single"/>
        </w:rPr>
        <w:t xml:space="preserve"> it’s time to shine!)</w:t>
      </w:r>
    </w:p>
    <w:p w14:paraId="2D4FF3F4" w14:textId="77777777" w:rsidR="00E75BB5" w:rsidRDefault="00E75BB5" w:rsidP="00E740A6">
      <w:pPr>
        <w:jc w:val="both"/>
      </w:pPr>
    </w:p>
    <w:p w14:paraId="255BBC92" w14:textId="70145245" w:rsidR="009F7C92" w:rsidRDefault="0023799D" w:rsidP="00E740A6">
      <w:pPr>
        <w:jc w:val="both"/>
      </w:pPr>
      <w:r>
        <w:t xml:space="preserve">Did I say, Medicare Infomercials? That’s when you know game on! </w:t>
      </w:r>
      <w:r w:rsidR="00A6145F">
        <w:t>Then</w:t>
      </w:r>
      <w:r>
        <w:t xml:space="preserve"> after the holidays</w:t>
      </w:r>
      <w:r w:rsidR="007075C3">
        <w:t>,</w:t>
      </w:r>
      <w:r>
        <w:t xml:space="preserve"> Happy New Year, there’s a 2</w:t>
      </w:r>
      <w:r w:rsidRPr="0023799D">
        <w:t>nd</w:t>
      </w:r>
      <w:r>
        <w:t xml:space="preserve"> enrollment / change opportunity for Medicare Advantage enrollees</w:t>
      </w:r>
      <w:r w:rsidR="00A6145F">
        <w:t xml:space="preserve"> that allows Medicare Advantage </w:t>
      </w:r>
      <w:r w:rsidR="009F7C92">
        <w:t xml:space="preserve">enrollees </w:t>
      </w:r>
      <w:r w:rsidR="00A6145F">
        <w:t>(Part C)</w:t>
      </w:r>
      <w:r w:rsidR="009F7C92">
        <w:t xml:space="preserve"> </w:t>
      </w:r>
      <w:r w:rsidR="00A6145F">
        <w:t>a 2</w:t>
      </w:r>
      <w:r w:rsidR="00A6145F" w:rsidRPr="00A6145F">
        <w:rPr>
          <w:vertAlign w:val="superscript"/>
        </w:rPr>
        <w:t>nd</w:t>
      </w:r>
      <w:r w:rsidR="00A6145F">
        <w:t xml:space="preserve"> opportunity </w:t>
      </w:r>
      <w:r>
        <w:t>to</w:t>
      </w:r>
      <w:r w:rsidR="00A6145F">
        <w:t xml:space="preserve"> change </w:t>
      </w:r>
      <w:r>
        <w:t xml:space="preserve">plans </w:t>
      </w:r>
      <w:r w:rsidR="009F7C92">
        <w:t>between</w:t>
      </w:r>
      <w:r w:rsidR="00A6145F">
        <w:t xml:space="preserve"> 1/1 – 3/31.</w:t>
      </w:r>
      <w:r w:rsidR="001457D8">
        <w:t xml:space="preserve"> </w:t>
      </w:r>
      <w:r w:rsidR="00C53D15">
        <w:t xml:space="preserve"> For agents, n</w:t>
      </w:r>
      <w:r w:rsidR="009F7C92">
        <w:t xml:space="preserve">ow is </w:t>
      </w:r>
      <w:r w:rsidR="00C53D15">
        <w:t xml:space="preserve">the </w:t>
      </w:r>
      <w:r w:rsidR="009F7C92">
        <w:t xml:space="preserve">time to prepare </w:t>
      </w:r>
      <w:r w:rsidR="00A6145F">
        <w:t>f</w:t>
      </w:r>
      <w:r w:rsidR="00D0596E">
        <w:t xml:space="preserve">or </w:t>
      </w:r>
      <w:r w:rsidR="009F7C92">
        <w:t>the upcoming selling season</w:t>
      </w:r>
      <w:r w:rsidR="00C53D15">
        <w:t xml:space="preserve"> with Medicare’s </w:t>
      </w:r>
      <w:r w:rsidR="009F7C92">
        <w:t xml:space="preserve">certification through AHIP and the health plans </w:t>
      </w:r>
      <w:r w:rsidR="00C53D15">
        <w:t xml:space="preserve">of choice that an </w:t>
      </w:r>
      <w:r w:rsidR="009F7C92">
        <w:t>agent elects to promote / sell</w:t>
      </w:r>
      <w:r w:rsidR="00A6145F">
        <w:t>.</w:t>
      </w:r>
      <w:r w:rsidR="00D0596E">
        <w:t xml:space="preserve"> </w:t>
      </w:r>
      <w:r w:rsidR="009F7C92">
        <w:t xml:space="preserve">CMS / Medicare / SSA </w:t>
      </w:r>
      <w:r w:rsidR="00C53D15">
        <w:t>require</w:t>
      </w:r>
      <w:r>
        <w:t>s an annual</w:t>
      </w:r>
      <w:r w:rsidR="00C53D15">
        <w:t xml:space="preserve"> re-certification </w:t>
      </w:r>
      <w:r>
        <w:t xml:space="preserve">for agents working in this segment of sells based on </w:t>
      </w:r>
      <w:r w:rsidR="009F7C92">
        <w:t xml:space="preserve">strict safeguards </w:t>
      </w:r>
      <w:r w:rsidR="00C53D15">
        <w:t>to</w:t>
      </w:r>
      <w:r w:rsidR="009F7C92">
        <w:t xml:space="preserve"> protect Medicare eligible members </w:t>
      </w:r>
      <w:r w:rsidR="007075C3">
        <w:t>working with</w:t>
      </w:r>
      <w:r w:rsidR="009F7C92">
        <w:t xml:space="preserve"> agents </w:t>
      </w:r>
      <w:r w:rsidR="00C53D15">
        <w:t>promoting and selling</w:t>
      </w:r>
      <w:r w:rsidR="009F7C92">
        <w:t xml:space="preserve"> Medicare products</w:t>
      </w:r>
      <w:r w:rsidR="00C53D15">
        <w:t>.</w:t>
      </w:r>
    </w:p>
    <w:p w14:paraId="1A24B27E" w14:textId="77777777" w:rsidR="00835F31" w:rsidRDefault="00835F31" w:rsidP="00E740A6">
      <w:pPr>
        <w:jc w:val="both"/>
      </w:pPr>
    </w:p>
    <w:p w14:paraId="2BA97502" w14:textId="7DA47892" w:rsidR="00D0596E" w:rsidRDefault="00E75BB5" w:rsidP="00E740A6">
      <w:pPr>
        <w:jc w:val="both"/>
      </w:pPr>
      <w:r>
        <w:t>There are other opportunities to grow your Medicare business by hosting Medicare</w:t>
      </w:r>
      <w:r w:rsidR="007075C3">
        <w:t xml:space="preserve"> seminars (education / marketing) </w:t>
      </w:r>
      <w:r>
        <w:t>provide great</w:t>
      </w:r>
      <w:r w:rsidR="007075C3">
        <w:t xml:space="preserve"> opportunities to go the distance. </w:t>
      </w:r>
      <w:r>
        <w:t>Lots of compliance since it’s about safeguarding our seniors,</w:t>
      </w:r>
      <w:r w:rsidR="007075C3">
        <w:t xml:space="preserve"> make sure you’re </w:t>
      </w:r>
      <w:r>
        <w:t>working closely</w:t>
      </w:r>
      <w:r w:rsidR="007075C3">
        <w:t xml:space="preserve"> with your FMO / Carrier partner to ensure compliance for a successful AEP selling season. </w:t>
      </w:r>
      <w:r w:rsidR="00835F31">
        <w:t xml:space="preserve">Medicare’s not your bag, then find a Medicare partner to work with you! </w:t>
      </w:r>
    </w:p>
    <w:p w14:paraId="34FA6B79" w14:textId="77777777" w:rsidR="007075C3" w:rsidRDefault="007075C3" w:rsidP="00E740A6">
      <w:pPr>
        <w:jc w:val="both"/>
      </w:pPr>
    </w:p>
    <w:p w14:paraId="13CA4491" w14:textId="7420E79F" w:rsidR="00835F31" w:rsidRDefault="00835F31" w:rsidP="00E740A6">
      <w:pPr>
        <w:jc w:val="both"/>
      </w:pPr>
      <w:r>
        <w:t>For the consumer, it’s the craziest time of the year, they are the “bullseye”, receiving text messages, internet ads, phone solicitations, direct mail pieces and door to door sells, which is prohibited for Medicare Advantage sales calls. Reach out to your clients early to educate, inform on the basics of Medicare changes, AEP &amp; MA-OE timelines</w:t>
      </w:r>
      <w:r w:rsidR="00970FC7">
        <w:t>,</w:t>
      </w:r>
      <w:r>
        <w:t xml:space="preserve"> reminding them “You” are there to assist during this very competitive-confusing enrollment period.  </w:t>
      </w:r>
    </w:p>
    <w:p w14:paraId="6FCD9140" w14:textId="3C4A26EE" w:rsidR="007075C3" w:rsidRDefault="007075C3" w:rsidP="00E740A6">
      <w:pPr>
        <w:jc w:val="both"/>
      </w:pPr>
    </w:p>
    <w:p w14:paraId="03C45AD9" w14:textId="5F59C734" w:rsidR="007075C3" w:rsidRDefault="00835F31" w:rsidP="00E740A6">
      <w:pPr>
        <w:jc w:val="both"/>
        <w:rPr>
          <w:b/>
          <w:bCs/>
          <w:i/>
          <w:iCs/>
          <w:color w:val="0070C0"/>
        </w:rPr>
      </w:pPr>
      <w:r w:rsidRPr="00835F31">
        <w:rPr>
          <w:b/>
          <w:bCs/>
          <w:i/>
          <w:iCs/>
          <w:color w:val="0070C0"/>
        </w:rPr>
        <w:t xml:space="preserve">You – DAHU / TAHU / NAHU agents are there to </w:t>
      </w:r>
      <w:r w:rsidR="007075C3" w:rsidRPr="00835F31">
        <w:rPr>
          <w:b/>
          <w:bCs/>
          <w:i/>
          <w:iCs/>
          <w:color w:val="0070C0"/>
        </w:rPr>
        <w:t>help navigate the maze of choices</w:t>
      </w:r>
      <w:r w:rsidRPr="00835F31">
        <w:rPr>
          <w:b/>
          <w:bCs/>
          <w:i/>
          <w:iCs/>
          <w:color w:val="0070C0"/>
        </w:rPr>
        <w:t>!</w:t>
      </w:r>
    </w:p>
    <w:p w14:paraId="123BFF65" w14:textId="22C16F94" w:rsidR="00835F31" w:rsidRDefault="00835F31" w:rsidP="00E740A6">
      <w:pPr>
        <w:jc w:val="both"/>
        <w:rPr>
          <w:b/>
          <w:bCs/>
          <w:i/>
          <w:iCs/>
          <w:color w:val="0070C0"/>
        </w:rPr>
      </w:pPr>
    </w:p>
    <w:p w14:paraId="71E248D8" w14:textId="1B34DA70" w:rsidR="00835F31" w:rsidRDefault="00835F31" w:rsidP="00E740A6">
      <w:pPr>
        <w:jc w:val="both"/>
        <w:rPr>
          <w:b/>
          <w:bCs/>
          <w:i/>
          <w:iCs/>
          <w:color w:val="0070C0"/>
        </w:rPr>
      </w:pPr>
      <w:r>
        <w:rPr>
          <w:b/>
          <w:bCs/>
          <w:i/>
          <w:iCs/>
          <w:color w:val="0070C0"/>
        </w:rPr>
        <w:t>Join DAHU’s 2</w:t>
      </w:r>
      <w:r w:rsidRPr="00835F31">
        <w:rPr>
          <w:b/>
          <w:bCs/>
          <w:i/>
          <w:iCs/>
          <w:color w:val="0070C0"/>
          <w:vertAlign w:val="superscript"/>
        </w:rPr>
        <w:t>nd</w:t>
      </w:r>
      <w:r>
        <w:rPr>
          <w:b/>
          <w:bCs/>
          <w:i/>
          <w:iCs/>
          <w:color w:val="0070C0"/>
        </w:rPr>
        <w:t xml:space="preserve"> Annual Medicare Summit! Get informed</w:t>
      </w:r>
      <w:r w:rsidR="00970FC7">
        <w:rPr>
          <w:b/>
          <w:bCs/>
          <w:i/>
          <w:iCs/>
          <w:color w:val="0070C0"/>
        </w:rPr>
        <w:t xml:space="preserve"> – </w:t>
      </w:r>
      <w:hyperlink r:id="rId5" w:history="1">
        <w:r w:rsidR="00970FC7" w:rsidRPr="00893E5F">
          <w:rPr>
            <w:rStyle w:val="Hyperlink"/>
            <w:b/>
            <w:bCs/>
            <w:i/>
            <w:iCs/>
          </w:rPr>
          <w:t>www.dahu.or</w:t>
        </w:r>
        <w:r w:rsidR="00970FC7" w:rsidRPr="00893E5F">
          <w:rPr>
            <w:rStyle w:val="Hyperlink"/>
            <w:b/>
            <w:bCs/>
            <w:i/>
            <w:iCs/>
          </w:rPr>
          <w:t>g</w:t>
        </w:r>
        <w:r w:rsidR="00970FC7" w:rsidRPr="00893E5F">
          <w:rPr>
            <w:rStyle w:val="Hyperlink"/>
            <w:b/>
            <w:bCs/>
            <w:i/>
            <w:iCs/>
          </w:rPr>
          <w:t>/Medicare</w:t>
        </w:r>
      </w:hyperlink>
      <w:r w:rsidR="00970FC7">
        <w:rPr>
          <w:b/>
          <w:bCs/>
          <w:i/>
          <w:iCs/>
          <w:color w:val="0070C0"/>
        </w:rPr>
        <w:t>Summit</w:t>
      </w:r>
    </w:p>
    <w:p w14:paraId="182B25A5" w14:textId="4A4FEDB4" w:rsidR="00835F31" w:rsidRDefault="00835F31" w:rsidP="00E740A6">
      <w:pPr>
        <w:jc w:val="both"/>
        <w:rPr>
          <w:b/>
          <w:bCs/>
          <w:i/>
          <w:iCs/>
          <w:color w:val="0070C0"/>
        </w:rPr>
      </w:pPr>
    </w:p>
    <w:p w14:paraId="775EE628" w14:textId="1B0F9545" w:rsidR="00835F31" w:rsidRPr="00835F31" w:rsidRDefault="00835F31" w:rsidP="00E740A6">
      <w:pPr>
        <w:jc w:val="both"/>
        <w:rPr>
          <w:b/>
          <w:bCs/>
          <w:i/>
          <w:iCs/>
          <w:color w:val="0070C0"/>
        </w:rPr>
      </w:pPr>
      <w:r>
        <w:rPr>
          <w:b/>
          <w:bCs/>
          <w:i/>
          <w:iCs/>
          <w:color w:val="0070C0"/>
        </w:rPr>
        <w:t>Tamela Southan</w:t>
      </w:r>
    </w:p>
    <w:sectPr w:rsidR="00835F31" w:rsidRPr="00835F31" w:rsidSect="00A45F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Engravers MT">
    <w:panose1 w:val="020907070805050203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96E"/>
    <w:rsid w:val="001457D8"/>
    <w:rsid w:val="0023799D"/>
    <w:rsid w:val="006B16B3"/>
    <w:rsid w:val="007075C3"/>
    <w:rsid w:val="00835F31"/>
    <w:rsid w:val="00970FC7"/>
    <w:rsid w:val="009A6787"/>
    <w:rsid w:val="009F7C92"/>
    <w:rsid w:val="00A45FF5"/>
    <w:rsid w:val="00A6145F"/>
    <w:rsid w:val="00C53D15"/>
    <w:rsid w:val="00D0596E"/>
    <w:rsid w:val="00E740A6"/>
    <w:rsid w:val="00E75BB5"/>
    <w:rsid w:val="00F93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3D9EC"/>
  <w15:chartTrackingRefBased/>
  <w15:docId w15:val="{69E4A0C6-3CC0-844E-9ADB-4AC18CB50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0FC7"/>
    <w:rPr>
      <w:color w:val="0563C1" w:themeColor="hyperlink"/>
      <w:u w:val="single"/>
    </w:rPr>
  </w:style>
  <w:style w:type="character" w:styleId="UnresolvedMention">
    <w:name w:val="Unresolved Mention"/>
    <w:basedOn w:val="DefaultParagraphFont"/>
    <w:uiPriority w:val="99"/>
    <w:semiHidden/>
    <w:unhideWhenUsed/>
    <w:rsid w:val="00970FC7"/>
    <w:rPr>
      <w:color w:val="605E5C"/>
      <w:shd w:val="clear" w:color="auto" w:fill="E1DFDD"/>
    </w:rPr>
  </w:style>
  <w:style w:type="character" w:styleId="FollowedHyperlink">
    <w:name w:val="FollowedHyperlink"/>
    <w:basedOn w:val="DefaultParagraphFont"/>
    <w:uiPriority w:val="99"/>
    <w:semiHidden/>
    <w:unhideWhenUsed/>
    <w:rsid w:val="006B16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dahu.org/Medicare"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365</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Tamela Southan</dc:creator>
  <cp:keywords/>
  <dc:description/>
  <cp:lastModifiedBy>Jennifer Stanley</cp:lastModifiedBy>
  <cp:revision>4</cp:revision>
  <dcterms:created xsi:type="dcterms:W3CDTF">2021-07-18T16:15:00Z</dcterms:created>
  <dcterms:modified xsi:type="dcterms:W3CDTF">2021-07-18T16:17:00Z</dcterms:modified>
</cp:coreProperties>
</file>