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DFE07" w14:textId="77777777" w:rsidR="000C0E12" w:rsidRDefault="000C0E12" w:rsidP="00820424">
      <w:pPr>
        <w:ind w:left="2160" w:firstLine="720"/>
        <w:rPr>
          <w:b/>
          <w:bCs/>
          <w:u w:val="single"/>
        </w:rPr>
      </w:pPr>
    </w:p>
    <w:p w14:paraId="2C1DA54C" w14:textId="7D67FADC" w:rsidR="0099001C" w:rsidRPr="00D239DF" w:rsidRDefault="0099001C" w:rsidP="00D239DF">
      <w:pPr>
        <w:pStyle w:val="Title"/>
      </w:pPr>
      <w:r w:rsidRPr="00D239DF">
        <w:t>DAHU President</w:t>
      </w:r>
      <w:r w:rsidR="0004634E">
        <w:t xml:space="preserve"> </w:t>
      </w:r>
      <w:r w:rsidRPr="00D239DF">
        <w:t xml:space="preserve">Report </w:t>
      </w:r>
      <w:r w:rsidR="0040631E" w:rsidRPr="00D239DF">
        <w:t>202</w:t>
      </w:r>
      <w:r w:rsidR="006C013B">
        <w:t>2</w:t>
      </w:r>
      <w:r w:rsidR="00536175" w:rsidRPr="00D239DF">
        <w:t xml:space="preserve"> </w:t>
      </w:r>
      <w:r w:rsidR="00E97D2E">
        <w:t>May</w:t>
      </w:r>
    </w:p>
    <w:p w14:paraId="53C598B6" w14:textId="6EC3F464" w:rsidR="00820424" w:rsidRPr="00447E47" w:rsidRDefault="008E3380" w:rsidP="008E3380">
      <w:pPr>
        <w:pStyle w:val="NoSpacing"/>
      </w:pPr>
      <w:r>
        <w:t>Jennifer Stanley</w:t>
      </w:r>
    </w:p>
    <w:p w14:paraId="0713EEF1" w14:textId="3CE9AB88" w:rsidR="00AB30A1" w:rsidRDefault="00AB30A1" w:rsidP="00AB30A1">
      <w:pPr>
        <w:pStyle w:val="NoSpacing"/>
        <w:rPr>
          <w:b/>
          <w:u w:val="single"/>
        </w:rPr>
      </w:pPr>
    </w:p>
    <w:tbl>
      <w:tblPr>
        <w:tblStyle w:val="TableGrid"/>
        <w:tblW w:w="0" w:type="auto"/>
        <w:tblLook w:val="04A0" w:firstRow="1" w:lastRow="0" w:firstColumn="1" w:lastColumn="0" w:noHBand="0" w:noVBand="1"/>
      </w:tblPr>
      <w:tblGrid>
        <w:gridCol w:w="3753"/>
        <w:gridCol w:w="2352"/>
        <w:gridCol w:w="1469"/>
        <w:gridCol w:w="861"/>
        <w:gridCol w:w="915"/>
      </w:tblGrid>
      <w:tr w:rsidR="00A106F1" w14:paraId="15E7DD03" w14:textId="56043289" w:rsidTr="00A106F1">
        <w:tc>
          <w:tcPr>
            <w:tcW w:w="3753" w:type="dxa"/>
            <w:shd w:val="clear" w:color="auto" w:fill="4472C4" w:themeFill="accent1"/>
          </w:tcPr>
          <w:p w14:paraId="50E5C875" w14:textId="413628D9" w:rsidR="00A106F1" w:rsidRPr="008807F1" w:rsidRDefault="00A106F1" w:rsidP="008807F1">
            <w:pPr>
              <w:pStyle w:val="NoSpacing"/>
              <w:jc w:val="center"/>
              <w:rPr>
                <w:b/>
                <w:color w:val="FFFFFF" w:themeColor="background1"/>
              </w:rPr>
            </w:pPr>
            <w:r w:rsidRPr="008807F1">
              <w:rPr>
                <w:b/>
                <w:color w:val="FFFFFF" w:themeColor="background1"/>
              </w:rPr>
              <w:t>GROUP</w:t>
            </w:r>
          </w:p>
        </w:tc>
        <w:tc>
          <w:tcPr>
            <w:tcW w:w="2352" w:type="dxa"/>
            <w:shd w:val="clear" w:color="auto" w:fill="4472C4" w:themeFill="accent1"/>
          </w:tcPr>
          <w:p w14:paraId="1A4802C7" w14:textId="6FB05237" w:rsidR="00A106F1" w:rsidRPr="00C1734A" w:rsidRDefault="00A106F1" w:rsidP="008807F1">
            <w:pPr>
              <w:pStyle w:val="NoSpacing"/>
              <w:jc w:val="center"/>
              <w:rPr>
                <w:b/>
                <w:color w:val="FFFFFF" w:themeColor="background1"/>
              </w:rPr>
            </w:pPr>
            <w:r w:rsidRPr="00C1734A">
              <w:rPr>
                <w:b/>
                <w:color w:val="FFFFFF" w:themeColor="background1"/>
              </w:rPr>
              <w:t>MONTHLY RECURRENCE</w:t>
            </w:r>
          </w:p>
        </w:tc>
        <w:tc>
          <w:tcPr>
            <w:tcW w:w="1469" w:type="dxa"/>
            <w:shd w:val="clear" w:color="auto" w:fill="4472C4" w:themeFill="accent1"/>
          </w:tcPr>
          <w:p w14:paraId="579F50B4" w14:textId="6B64AA05" w:rsidR="00A106F1" w:rsidRPr="00C1734A" w:rsidRDefault="00A106F1" w:rsidP="008807F1">
            <w:pPr>
              <w:pStyle w:val="NoSpacing"/>
              <w:jc w:val="center"/>
              <w:rPr>
                <w:b/>
                <w:color w:val="FFFFFF" w:themeColor="background1"/>
              </w:rPr>
            </w:pPr>
            <w:r w:rsidRPr="00C1734A">
              <w:rPr>
                <w:b/>
                <w:color w:val="FFFFFF" w:themeColor="background1"/>
              </w:rPr>
              <w:t>TIME</w:t>
            </w:r>
          </w:p>
        </w:tc>
        <w:tc>
          <w:tcPr>
            <w:tcW w:w="861" w:type="dxa"/>
            <w:shd w:val="clear" w:color="auto" w:fill="4472C4" w:themeFill="accent1"/>
          </w:tcPr>
          <w:p w14:paraId="58595D51" w14:textId="310ACD37" w:rsidR="00A106F1" w:rsidRPr="00C1734A" w:rsidRDefault="00A106F1" w:rsidP="00FF2033">
            <w:pPr>
              <w:pStyle w:val="NoSpacing"/>
              <w:jc w:val="center"/>
              <w:rPr>
                <w:b/>
                <w:color w:val="FFFFFF" w:themeColor="background1"/>
              </w:rPr>
            </w:pPr>
            <w:r>
              <w:rPr>
                <w:b/>
                <w:color w:val="FFFFFF" w:themeColor="background1"/>
              </w:rPr>
              <w:t>DATE</w:t>
            </w:r>
          </w:p>
        </w:tc>
        <w:tc>
          <w:tcPr>
            <w:tcW w:w="915" w:type="dxa"/>
            <w:shd w:val="clear" w:color="auto" w:fill="4472C4" w:themeFill="accent1"/>
          </w:tcPr>
          <w:p w14:paraId="7A13A5D5" w14:textId="32433843" w:rsidR="00A106F1" w:rsidRPr="00C1734A" w:rsidRDefault="00A106F1" w:rsidP="00FF2033">
            <w:pPr>
              <w:pStyle w:val="NoSpacing"/>
              <w:jc w:val="center"/>
              <w:rPr>
                <w:b/>
                <w:color w:val="FFFFFF" w:themeColor="background1"/>
              </w:rPr>
            </w:pPr>
            <w:r>
              <w:rPr>
                <w:b/>
                <w:color w:val="FFFFFF" w:themeColor="background1"/>
              </w:rPr>
              <w:t>HERE</w:t>
            </w:r>
          </w:p>
        </w:tc>
      </w:tr>
      <w:tr w:rsidR="00A106F1" w14:paraId="30925601" w14:textId="618A7C9D" w:rsidTr="00A106F1">
        <w:tc>
          <w:tcPr>
            <w:tcW w:w="3753" w:type="dxa"/>
          </w:tcPr>
          <w:p w14:paraId="2799950F" w14:textId="3F81A1C6" w:rsidR="00A106F1" w:rsidRPr="00B97E37" w:rsidRDefault="00A106F1" w:rsidP="008807F1">
            <w:pPr>
              <w:pStyle w:val="NoSpacing"/>
              <w:rPr>
                <w:bCs/>
              </w:rPr>
            </w:pPr>
            <w:r w:rsidRPr="00B97E37">
              <w:rPr>
                <w:bCs/>
              </w:rPr>
              <w:t xml:space="preserve">NAHU Region VI Legislative Call </w:t>
            </w:r>
          </w:p>
        </w:tc>
        <w:tc>
          <w:tcPr>
            <w:tcW w:w="2352" w:type="dxa"/>
          </w:tcPr>
          <w:p w14:paraId="49F815F3" w14:textId="0D297E54" w:rsidR="00A106F1" w:rsidRPr="00B97E37" w:rsidRDefault="00A106F1" w:rsidP="008807F1">
            <w:pPr>
              <w:pStyle w:val="NoSpacing"/>
              <w:rPr>
                <w:bCs/>
              </w:rPr>
            </w:pPr>
            <w:r w:rsidRPr="00B97E37">
              <w:rPr>
                <w:bCs/>
              </w:rPr>
              <w:t>1</w:t>
            </w:r>
            <w:r w:rsidRPr="00B97E37">
              <w:rPr>
                <w:bCs/>
                <w:vertAlign w:val="superscript"/>
              </w:rPr>
              <w:t>st</w:t>
            </w:r>
            <w:r w:rsidRPr="00B97E37">
              <w:rPr>
                <w:bCs/>
              </w:rPr>
              <w:t xml:space="preserve"> Thursday </w:t>
            </w:r>
          </w:p>
        </w:tc>
        <w:tc>
          <w:tcPr>
            <w:tcW w:w="1469" w:type="dxa"/>
          </w:tcPr>
          <w:p w14:paraId="4D6ED947" w14:textId="79A54A84" w:rsidR="00A106F1" w:rsidRPr="00B97E37" w:rsidRDefault="00A106F1" w:rsidP="008807F1">
            <w:pPr>
              <w:pStyle w:val="NoSpacing"/>
              <w:rPr>
                <w:bCs/>
              </w:rPr>
            </w:pPr>
            <w:r w:rsidRPr="00B97E37">
              <w:rPr>
                <w:bCs/>
              </w:rPr>
              <w:t>9:00-10:00</w:t>
            </w:r>
          </w:p>
        </w:tc>
        <w:tc>
          <w:tcPr>
            <w:tcW w:w="861" w:type="dxa"/>
          </w:tcPr>
          <w:p w14:paraId="7E112A30" w14:textId="63951BB2" w:rsidR="00A106F1" w:rsidRDefault="007B2408" w:rsidP="00FF2033">
            <w:pPr>
              <w:pStyle w:val="NoSpacing"/>
              <w:jc w:val="center"/>
              <w:rPr>
                <w:bCs/>
              </w:rPr>
            </w:pPr>
            <w:r>
              <w:rPr>
                <w:bCs/>
              </w:rPr>
              <w:t>5.05</w:t>
            </w:r>
          </w:p>
        </w:tc>
        <w:sdt>
          <w:sdtPr>
            <w:rPr>
              <w:bCs/>
            </w:rPr>
            <w:id w:val="-1437827238"/>
            <w14:checkbox>
              <w14:checked w14:val="1"/>
              <w14:checkedState w14:val="2612" w14:font="MS Gothic"/>
              <w14:uncheckedState w14:val="2610" w14:font="MS Gothic"/>
            </w14:checkbox>
          </w:sdtPr>
          <w:sdtEndPr/>
          <w:sdtContent>
            <w:tc>
              <w:tcPr>
                <w:tcW w:w="915" w:type="dxa"/>
                <w:vAlign w:val="center"/>
              </w:tcPr>
              <w:p w14:paraId="18DB8035" w14:textId="7C329BAD" w:rsidR="00A106F1" w:rsidRPr="00B97E37" w:rsidRDefault="007B2408" w:rsidP="00FF2033">
                <w:pPr>
                  <w:pStyle w:val="NoSpacing"/>
                  <w:jc w:val="center"/>
                  <w:rPr>
                    <w:bCs/>
                  </w:rPr>
                </w:pPr>
                <w:r>
                  <w:rPr>
                    <w:rFonts w:ascii="MS Gothic" w:eastAsia="MS Gothic" w:hAnsi="MS Gothic" w:hint="eastAsia"/>
                    <w:bCs/>
                  </w:rPr>
                  <w:t>☒</w:t>
                </w:r>
              </w:p>
            </w:tc>
          </w:sdtContent>
        </w:sdt>
      </w:tr>
      <w:tr w:rsidR="00A106F1" w14:paraId="26948E4E" w14:textId="4F0E304A" w:rsidTr="00E87A5F">
        <w:tc>
          <w:tcPr>
            <w:tcW w:w="3753" w:type="dxa"/>
            <w:shd w:val="clear" w:color="auto" w:fill="D9E2F3" w:themeFill="accent1" w:themeFillTint="33"/>
          </w:tcPr>
          <w:p w14:paraId="78FA3CB3" w14:textId="7606F154" w:rsidR="00A106F1" w:rsidRPr="00B97E37" w:rsidRDefault="00A106F1" w:rsidP="008807F1">
            <w:pPr>
              <w:pStyle w:val="NoSpacing"/>
              <w:rPr>
                <w:bCs/>
              </w:rPr>
            </w:pPr>
            <w:r w:rsidRPr="00B97E37">
              <w:rPr>
                <w:bCs/>
              </w:rPr>
              <w:t>NAHU Region VI Monthly Call</w:t>
            </w:r>
          </w:p>
        </w:tc>
        <w:tc>
          <w:tcPr>
            <w:tcW w:w="2352" w:type="dxa"/>
            <w:shd w:val="clear" w:color="auto" w:fill="D9E2F3" w:themeFill="accent1" w:themeFillTint="33"/>
          </w:tcPr>
          <w:p w14:paraId="32F7A526" w14:textId="0ECD94B9" w:rsidR="00A106F1" w:rsidRPr="00B97E37" w:rsidRDefault="00A106F1" w:rsidP="008807F1">
            <w:pPr>
              <w:pStyle w:val="NoSpacing"/>
              <w:rPr>
                <w:bCs/>
              </w:rPr>
            </w:pPr>
            <w:r w:rsidRPr="00B97E37">
              <w:rPr>
                <w:bCs/>
              </w:rPr>
              <w:t>2</w:t>
            </w:r>
            <w:r w:rsidRPr="00B97E37">
              <w:rPr>
                <w:bCs/>
                <w:vertAlign w:val="superscript"/>
              </w:rPr>
              <w:t>nd</w:t>
            </w:r>
            <w:r w:rsidRPr="00B97E37">
              <w:rPr>
                <w:bCs/>
              </w:rPr>
              <w:t xml:space="preserve"> Friday</w:t>
            </w:r>
          </w:p>
        </w:tc>
        <w:tc>
          <w:tcPr>
            <w:tcW w:w="1469" w:type="dxa"/>
            <w:shd w:val="clear" w:color="auto" w:fill="D9E2F3" w:themeFill="accent1" w:themeFillTint="33"/>
          </w:tcPr>
          <w:p w14:paraId="61878209" w14:textId="363E913A" w:rsidR="00A106F1" w:rsidRPr="00B97E37" w:rsidRDefault="00A106F1" w:rsidP="008807F1">
            <w:pPr>
              <w:pStyle w:val="NoSpacing"/>
              <w:rPr>
                <w:bCs/>
              </w:rPr>
            </w:pPr>
            <w:r w:rsidRPr="00B97E37">
              <w:rPr>
                <w:bCs/>
              </w:rPr>
              <w:t>10:00-11:00</w:t>
            </w:r>
          </w:p>
        </w:tc>
        <w:tc>
          <w:tcPr>
            <w:tcW w:w="861" w:type="dxa"/>
            <w:shd w:val="clear" w:color="auto" w:fill="D9E2F3" w:themeFill="accent1" w:themeFillTint="33"/>
          </w:tcPr>
          <w:p w14:paraId="7050F2F4" w14:textId="4D7A9739" w:rsidR="00A106F1" w:rsidRDefault="00BB0352" w:rsidP="00FF2033">
            <w:pPr>
              <w:pStyle w:val="NoSpacing"/>
              <w:jc w:val="center"/>
              <w:rPr>
                <w:bCs/>
              </w:rPr>
            </w:pPr>
            <w:r>
              <w:rPr>
                <w:bCs/>
              </w:rPr>
              <w:t>5.13</w:t>
            </w:r>
          </w:p>
        </w:tc>
        <w:sdt>
          <w:sdtPr>
            <w:rPr>
              <w:bCs/>
            </w:rPr>
            <w:id w:val="-260217265"/>
            <w14:checkbox>
              <w14:checked w14:val="1"/>
              <w14:checkedState w14:val="2612" w14:font="MS Gothic"/>
              <w14:uncheckedState w14:val="2610" w14:font="MS Gothic"/>
            </w14:checkbox>
          </w:sdtPr>
          <w:sdtEndPr/>
          <w:sdtContent>
            <w:tc>
              <w:tcPr>
                <w:tcW w:w="915" w:type="dxa"/>
                <w:shd w:val="clear" w:color="auto" w:fill="D9E2F3" w:themeFill="accent1" w:themeFillTint="33"/>
                <w:vAlign w:val="center"/>
              </w:tcPr>
              <w:p w14:paraId="6E5F5EC5" w14:textId="66DB7538" w:rsidR="00A106F1" w:rsidRPr="00B97E37" w:rsidRDefault="00BB0352" w:rsidP="00FF2033">
                <w:pPr>
                  <w:pStyle w:val="NoSpacing"/>
                  <w:jc w:val="center"/>
                  <w:rPr>
                    <w:bCs/>
                  </w:rPr>
                </w:pPr>
                <w:r>
                  <w:rPr>
                    <w:rFonts w:ascii="MS Gothic" w:eastAsia="MS Gothic" w:hAnsi="MS Gothic" w:hint="eastAsia"/>
                    <w:bCs/>
                  </w:rPr>
                  <w:t>☒</w:t>
                </w:r>
              </w:p>
            </w:tc>
          </w:sdtContent>
        </w:sdt>
      </w:tr>
      <w:tr w:rsidR="00A106F1" w14:paraId="213C5719" w14:textId="105581F2" w:rsidTr="00A106F1">
        <w:tc>
          <w:tcPr>
            <w:tcW w:w="3753" w:type="dxa"/>
          </w:tcPr>
          <w:p w14:paraId="2C24038E" w14:textId="68D74FCE" w:rsidR="00A106F1" w:rsidRPr="00B97E37" w:rsidRDefault="00A106F1" w:rsidP="008807F1">
            <w:pPr>
              <w:pStyle w:val="NoSpacing"/>
              <w:rPr>
                <w:bCs/>
              </w:rPr>
            </w:pPr>
            <w:r>
              <w:rPr>
                <w:bCs/>
              </w:rPr>
              <w:t>NAHU Mentorship Program</w:t>
            </w:r>
          </w:p>
        </w:tc>
        <w:tc>
          <w:tcPr>
            <w:tcW w:w="2352" w:type="dxa"/>
          </w:tcPr>
          <w:p w14:paraId="7CA9216B" w14:textId="271D7891" w:rsidR="00A106F1" w:rsidRPr="00B97E37" w:rsidRDefault="00A106F1" w:rsidP="008807F1">
            <w:pPr>
              <w:pStyle w:val="NoSpacing"/>
              <w:rPr>
                <w:bCs/>
              </w:rPr>
            </w:pPr>
            <w:r>
              <w:rPr>
                <w:bCs/>
              </w:rPr>
              <w:t>1</w:t>
            </w:r>
            <w:r w:rsidRPr="007608A6">
              <w:rPr>
                <w:bCs/>
                <w:vertAlign w:val="superscript"/>
              </w:rPr>
              <w:t>st</w:t>
            </w:r>
            <w:r>
              <w:rPr>
                <w:bCs/>
              </w:rPr>
              <w:t xml:space="preserve"> Friday</w:t>
            </w:r>
          </w:p>
        </w:tc>
        <w:tc>
          <w:tcPr>
            <w:tcW w:w="1469" w:type="dxa"/>
          </w:tcPr>
          <w:p w14:paraId="7F7406F8" w14:textId="30A70747" w:rsidR="00A106F1" w:rsidRPr="00B97E37" w:rsidRDefault="00A106F1" w:rsidP="008807F1">
            <w:pPr>
              <w:pStyle w:val="NoSpacing"/>
              <w:rPr>
                <w:bCs/>
              </w:rPr>
            </w:pPr>
            <w:r>
              <w:rPr>
                <w:bCs/>
              </w:rPr>
              <w:t>11:00-12:00</w:t>
            </w:r>
          </w:p>
        </w:tc>
        <w:tc>
          <w:tcPr>
            <w:tcW w:w="861" w:type="dxa"/>
          </w:tcPr>
          <w:p w14:paraId="24051A01" w14:textId="17896AD3" w:rsidR="00A106F1" w:rsidRDefault="00533CC4" w:rsidP="00FF2033">
            <w:pPr>
              <w:pStyle w:val="NoSpacing"/>
              <w:jc w:val="center"/>
              <w:rPr>
                <w:bCs/>
              </w:rPr>
            </w:pPr>
            <w:r>
              <w:rPr>
                <w:bCs/>
              </w:rPr>
              <w:t>5.06</w:t>
            </w:r>
          </w:p>
        </w:tc>
        <w:sdt>
          <w:sdtPr>
            <w:rPr>
              <w:bCs/>
            </w:rPr>
            <w:id w:val="-916781598"/>
            <w14:checkbox>
              <w14:checked w14:val="1"/>
              <w14:checkedState w14:val="2612" w14:font="MS Gothic"/>
              <w14:uncheckedState w14:val="2610" w14:font="MS Gothic"/>
            </w14:checkbox>
          </w:sdtPr>
          <w:sdtEndPr/>
          <w:sdtContent>
            <w:tc>
              <w:tcPr>
                <w:tcW w:w="915" w:type="dxa"/>
                <w:vAlign w:val="center"/>
              </w:tcPr>
              <w:p w14:paraId="3B66D54A" w14:textId="7BD9C240" w:rsidR="00A106F1" w:rsidRDefault="00533CC4" w:rsidP="00FF2033">
                <w:pPr>
                  <w:pStyle w:val="NoSpacing"/>
                  <w:jc w:val="center"/>
                  <w:rPr>
                    <w:bCs/>
                  </w:rPr>
                </w:pPr>
                <w:r>
                  <w:rPr>
                    <w:rFonts w:ascii="MS Gothic" w:eastAsia="MS Gothic" w:hAnsi="MS Gothic" w:hint="eastAsia"/>
                    <w:bCs/>
                  </w:rPr>
                  <w:t>☒</w:t>
                </w:r>
              </w:p>
            </w:tc>
          </w:sdtContent>
        </w:sdt>
      </w:tr>
      <w:tr w:rsidR="00A106F1" w14:paraId="71CC93BF" w14:textId="3B1D4410" w:rsidTr="00E87A5F">
        <w:tc>
          <w:tcPr>
            <w:tcW w:w="3753" w:type="dxa"/>
            <w:shd w:val="clear" w:color="auto" w:fill="D9E2F3" w:themeFill="accent1" w:themeFillTint="33"/>
          </w:tcPr>
          <w:p w14:paraId="42F90C1A" w14:textId="4228F7E2" w:rsidR="00A106F1" w:rsidRPr="00B97E37" w:rsidRDefault="00A106F1" w:rsidP="008807F1">
            <w:pPr>
              <w:pStyle w:val="NoSpacing"/>
              <w:rPr>
                <w:bCs/>
              </w:rPr>
            </w:pPr>
            <w:r w:rsidRPr="00B97E37">
              <w:rPr>
                <w:bCs/>
              </w:rPr>
              <w:t>NAHU Legislative Council – Region VI</w:t>
            </w:r>
          </w:p>
        </w:tc>
        <w:tc>
          <w:tcPr>
            <w:tcW w:w="2352" w:type="dxa"/>
            <w:shd w:val="clear" w:color="auto" w:fill="D9E2F3" w:themeFill="accent1" w:themeFillTint="33"/>
          </w:tcPr>
          <w:p w14:paraId="675211FE" w14:textId="1A06D030" w:rsidR="00A106F1" w:rsidRPr="00B97E37" w:rsidRDefault="00A106F1" w:rsidP="008807F1">
            <w:pPr>
              <w:pStyle w:val="NoSpacing"/>
              <w:rPr>
                <w:bCs/>
              </w:rPr>
            </w:pPr>
            <w:r>
              <w:rPr>
                <w:bCs/>
              </w:rPr>
              <w:t>1</w:t>
            </w:r>
            <w:r w:rsidRPr="00E044B3">
              <w:rPr>
                <w:bCs/>
                <w:vertAlign w:val="superscript"/>
              </w:rPr>
              <w:t>st</w:t>
            </w:r>
            <w:r>
              <w:rPr>
                <w:bCs/>
              </w:rPr>
              <w:t xml:space="preserve"> Tuesday</w:t>
            </w:r>
          </w:p>
        </w:tc>
        <w:tc>
          <w:tcPr>
            <w:tcW w:w="1469" w:type="dxa"/>
            <w:shd w:val="clear" w:color="auto" w:fill="D9E2F3" w:themeFill="accent1" w:themeFillTint="33"/>
          </w:tcPr>
          <w:p w14:paraId="5289213A" w14:textId="126D8C12" w:rsidR="00A106F1" w:rsidRPr="00B97E37" w:rsidRDefault="00A106F1" w:rsidP="008807F1">
            <w:pPr>
              <w:pStyle w:val="NoSpacing"/>
              <w:rPr>
                <w:bCs/>
              </w:rPr>
            </w:pPr>
            <w:r>
              <w:rPr>
                <w:bCs/>
              </w:rPr>
              <w:t>2:30-3:30</w:t>
            </w:r>
          </w:p>
        </w:tc>
        <w:tc>
          <w:tcPr>
            <w:tcW w:w="861" w:type="dxa"/>
            <w:shd w:val="clear" w:color="auto" w:fill="D9E2F3" w:themeFill="accent1" w:themeFillTint="33"/>
          </w:tcPr>
          <w:p w14:paraId="43B4DDE1" w14:textId="12035886" w:rsidR="00A106F1" w:rsidRDefault="00FA3D25" w:rsidP="00FF2033">
            <w:pPr>
              <w:pStyle w:val="NoSpacing"/>
              <w:jc w:val="center"/>
              <w:rPr>
                <w:bCs/>
              </w:rPr>
            </w:pPr>
            <w:r>
              <w:rPr>
                <w:bCs/>
              </w:rPr>
              <w:t>5.03</w:t>
            </w:r>
          </w:p>
        </w:tc>
        <w:sdt>
          <w:sdtPr>
            <w:rPr>
              <w:bCs/>
            </w:rPr>
            <w:id w:val="-220133784"/>
            <w14:checkbox>
              <w14:checked w14:val="1"/>
              <w14:checkedState w14:val="2612" w14:font="MS Gothic"/>
              <w14:uncheckedState w14:val="2610" w14:font="MS Gothic"/>
            </w14:checkbox>
          </w:sdtPr>
          <w:sdtEndPr/>
          <w:sdtContent>
            <w:tc>
              <w:tcPr>
                <w:tcW w:w="915" w:type="dxa"/>
                <w:shd w:val="clear" w:color="auto" w:fill="D9E2F3" w:themeFill="accent1" w:themeFillTint="33"/>
                <w:vAlign w:val="center"/>
              </w:tcPr>
              <w:p w14:paraId="6CC8E8B6" w14:textId="7BE3E496" w:rsidR="00A106F1" w:rsidRDefault="00FA3D25" w:rsidP="00FF2033">
                <w:pPr>
                  <w:pStyle w:val="NoSpacing"/>
                  <w:jc w:val="center"/>
                  <w:rPr>
                    <w:bCs/>
                  </w:rPr>
                </w:pPr>
                <w:r>
                  <w:rPr>
                    <w:rFonts w:ascii="MS Gothic" w:eastAsia="MS Gothic" w:hAnsi="MS Gothic" w:hint="eastAsia"/>
                    <w:bCs/>
                  </w:rPr>
                  <w:t>☒</w:t>
                </w:r>
              </w:p>
            </w:tc>
          </w:sdtContent>
        </w:sdt>
      </w:tr>
      <w:tr w:rsidR="00A106F1" w14:paraId="6BD3E907" w14:textId="3993B855" w:rsidTr="00A106F1">
        <w:tc>
          <w:tcPr>
            <w:tcW w:w="3753" w:type="dxa"/>
          </w:tcPr>
          <w:p w14:paraId="4CF4A34D" w14:textId="0FA33EB9" w:rsidR="00A106F1" w:rsidRPr="00B97E37" w:rsidRDefault="00A106F1" w:rsidP="008807F1">
            <w:pPr>
              <w:pStyle w:val="NoSpacing"/>
              <w:rPr>
                <w:bCs/>
              </w:rPr>
            </w:pPr>
            <w:r w:rsidRPr="00B97E37">
              <w:rPr>
                <w:bCs/>
              </w:rPr>
              <w:t>NAHU Employer Working Group</w:t>
            </w:r>
          </w:p>
        </w:tc>
        <w:tc>
          <w:tcPr>
            <w:tcW w:w="2352" w:type="dxa"/>
          </w:tcPr>
          <w:p w14:paraId="602998DD" w14:textId="04A9EAD2" w:rsidR="00A106F1" w:rsidRPr="00B97E37" w:rsidRDefault="00A106F1" w:rsidP="008807F1">
            <w:pPr>
              <w:pStyle w:val="NoSpacing"/>
              <w:rPr>
                <w:bCs/>
              </w:rPr>
            </w:pPr>
            <w:r>
              <w:rPr>
                <w:bCs/>
              </w:rPr>
              <w:t>3</w:t>
            </w:r>
            <w:r w:rsidRPr="009C5B2C">
              <w:rPr>
                <w:bCs/>
                <w:vertAlign w:val="superscript"/>
              </w:rPr>
              <w:t>rd</w:t>
            </w:r>
            <w:r>
              <w:rPr>
                <w:bCs/>
              </w:rPr>
              <w:t xml:space="preserve"> Wednesday</w:t>
            </w:r>
          </w:p>
        </w:tc>
        <w:tc>
          <w:tcPr>
            <w:tcW w:w="1469" w:type="dxa"/>
          </w:tcPr>
          <w:p w14:paraId="36DA3299" w14:textId="27D0076A" w:rsidR="00A106F1" w:rsidRPr="00B97E37" w:rsidRDefault="00A106F1" w:rsidP="008807F1">
            <w:pPr>
              <w:pStyle w:val="NoSpacing"/>
              <w:rPr>
                <w:bCs/>
              </w:rPr>
            </w:pPr>
            <w:r>
              <w:rPr>
                <w:bCs/>
              </w:rPr>
              <w:t>3:00-4:30</w:t>
            </w:r>
          </w:p>
        </w:tc>
        <w:tc>
          <w:tcPr>
            <w:tcW w:w="861" w:type="dxa"/>
          </w:tcPr>
          <w:p w14:paraId="3CBE2F21" w14:textId="77777777" w:rsidR="00A106F1" w:rsidRDefault="00A106F1" w:rsidP="00FF2033">
            <w:pPr>
              <w:pStyle w:val="NoSpacing"/>
              <w:jc w:val="center"/>
              <w:rPr>
                <w:bCs/>
              </w:rPr>
            </w:pPr>
          </w:p>
        </w:tc>
        <w:sdt>
          <w:sdtPr>
            <w:rPr>
              <w:bCs/>
            </w:rPr>
            <w:id w:val="-1138260727"/>
            <w14:checkbox>
              <w14:checked w14:val="0"/>
              <w14:checkedState w14:val="2612" w14:font="MS Gothic"/>
              <w14:uncheckedState w14:val="2610" w14:font="MS Gothic"/>
            </w14:checkbox>
          </w:sdtPr>
          <w:sdtEndPr/>
          <w:sdtContent>
            <w:tc>
              <w:tcPr>
                <w:tcW w:w="915" w:type="dxa"/>
                <w:vAlign w:val="center"/>
              </w:tcPr>
              <w:p w14:paraId="73137708" w14:textId="4AD3DC7B" w:rsidR="00A106F1" w:rsidRDefault="00A106F1" w:rsidP="00FF2033">
                <w:pPr>
                  <w:pStyle w:val="NoSpacing"/>
                  <w:jc w:val="center"/>
                  <w:rPr>
                    <w:bCs/>
                  </w:rPr>
                </w:pPr>
                <w:r w:rsidRPr="003170D1">
                  <w:rPr>
                    <w:rFonts w:ascii="MS Gothic" w:eastAsia="MS Gothic" w:hAnsi="MS Gothic" w:hint="eastAsia"/>
                    <w:bCs/>
                  </w:rPr>
                  <w:t>☐</w:t>
                </w:r>
              </w:p>
            </w:tc>
          </w:sdtContent>
        </w:sdt>
      </w:tr>
      <w:tr w:rsidR="00A106F1" w14:paraId="2061F70A" w14:textId="13CFCB93" w:rsidTr="00E87A5F">
        <w:tc>
          <w:tcPr>
            <w:tcW w:w="3753" w:type="dxa"/>
            <w:shd w:val="clear" w:color="auto" w:fill="D9E2F3" w:themeFill="accent1" w:themeFillTint="33"/>
          </w:tcPr>
          <w:p w14:paraId="66B7E10F" w14:textId="381EDCC2" w:rsidR="00A106F1" w:rsidRPr="00B97E37" w:rsidRDefault="00A106F1" w:rsidP="008807F1">
            <w:pPr>
              <w:pStyle w:val="NoSpacing"/>
              <w:rPr>
                <w:bCs/>
              </w:rPr>
            </w:pPr>
            <w:r w:rsidRPr="00B97E37">
              <w:rPr>
                <w:bCs/>
              </w:rPr>
              <w:t>NAHU EWG for Quality &amp; Price Control</w:t>
            </w:r>
          </w:p>
        </w:tc>
        <w:tc>
          <w:tcPr>
            <w:tcW w:w="2352" w:type="dxa"/>
            <w:shd w:val="clear" w:color="auto" w:fill="D9E2F3" w:themeFill="accent1" w:themeFillTint="33"/>
          </w:tcPr>
          <w:p w14:paraId="3741F04A" w14:textId="1307CBBB" w:rsidR="00A106F1" w:rsidRPr="00B97E37" w:rsidRDefault="00A106F1" w:rsidP="008807F1">
            <w:pPr>
              <w:pStyle w:val="NoSpacing"/>
              <w:rPr>
                <w:bCs/>
              </w:rPr>
            </w:pPr>
            <w:r>
              <w:rPr>
                <w:bCs/>
              </w:rPr>
              <w:t>4</w:t>
            </w:r>
            <w:r w:rsidRPr="00EA6689">
              <w:rPr>
                <w:bCs/>
                <w:vertAlign w:val="superscript"/>
              </w:rPr>
              <w:t>th</w:t>
            </w:r>
            <w:r>
              <w:rPr>
                <w:bCs/>
              </w:rPr>
              <w:t xml:space="preserve"> Thursday</w:t>
            </w:r>
          </w:p>
        </w:tc>
        <w:tc>
          <w:tcPr>
            <w:tcW w:w="1469" w:type="dxa"/>
            <w:shd w:val="clear" w:color="auto" w:fill="D9E2F3" w:themeFill="accent1" w:themeFillTint="33"/>
          </w:tcPr>
          <w:p w14:paraId="77AC19AD" w14:textId="2D1F82D3" w:rsidR="00A106F1" w:rsidRPr="00B97E37" w:rsidRDefault="00A106F1" w:rsidP="008807F1">
            <w:pPr>
              <w:pStyle w:val="NoSpacing"/>
              <w:rPr>
                <w:bCs/>
              </w:rPr>
            </w:pPr>
            <w:r>
              <w:rPr>
                <w:bCs/>
              </w:rPr>
              <w:t>3:00-4:00</w:t>
            </w:r>
          </w:p>
        </w:tc>
        <w:tc>
          <w:tcPr>
            <w:tcW w:w="861" w:type="dxa"/>
            <w:shd w:val="clear" w:color="auto" w:fill="D9E2F3" w:themeFill="accent1" w:themeFillTint="33"/>
          </w:tcPr>
          <w:p w14:paraId="45428787" w14:textId="77777777" w:rsidR="00A106F1" w:rsidRDefault="00A106F1" w:rsidP="00FF2033">
            <w:pPr>
              <w:pStyle w:val="NoSpacing"/>
              <w:jc w:val="center"/>
              <w:rPr>
                <w:bCs/>
              </w:rPr>
            </w:pPr>
          </w:p>
        </w:tc>
        <w:sdt>
          <w:sdtPr>
            <w:rPr>
              <w:bCs/>
            </w:rPr>
            <w:id w:val="7496189"/>
            <w14:checkbox>
              <w14:checked w14:val="0"/>
              <w14:checkedState w14:val="2612" w14:font="MS Gothic"/>
              <w14:uncheckedState w14:val="2610" w14:font="MS Gothic"/>
            </w14:checkbox>
          </w:sdtPr>
          <w:sdtEndPr/>
          <w:sdtContent>
            <w:tc>
              <w:tcPr>
                <w:tcW w:w="915" w:type="dxa"/>
                <w:shd w:val="clear" w:color="auto" w:fill="D9E2F3" w:themeFill="accent1" w:themeFillTint="33"/>
                <w:vAlign w:val="center"/>
              </w:tcPr>
              <w:p w14:paraId="25C186C5" w14:textId="43E8639E" w:rsidR="00A106F1" w:rsidRDefault="00A106F1" w:rsidP="00FF2033">
                <w:pPr>
                  <w:pStyle w:val="NoSpacing"/>
                  <w:jc w:val="center"/>
                  <w:rPr>
                    <w:bCs/>
                  </w:rPr>
                </w:pPr>
                <w:r w:rsidRPr="003170D1">
                  <w:rPr>
                    <w:rFonts w:ascii="MS Gothic" w:eastAsia="MS Gothic" w:hAnsi="MS Gothic" w:hint="eastAsia"/>
                    <w:bCs/>
                  </w:rPr>
                  <w:t>☐</w:t>
                </w:r>
              </w:p>
            </w:tc>
          </w:sdtContent>
        </w:sdt>
      </w:tr>
      <w:tr w:rsidR="00A106F1" w14:paraId="42D4A4E1" w14:textId="71E547DE" w:rsidTr="00A106F1">
        <w:tc>
          <w:tcPr>
            <w:tcW w:w="3753" w:type="dxa"/>
          </w:tcPr>
          <w:p w14:paraId="52C8555A" w14:textId="2CEAB3D7" w:rsidR="00A106F1" w:rsidRPr="00B97E37" w:rsidRDefault="00A106F1" w:rsidP="008807F1">
            <w:pPr>
              <w:pStyle w:val="NoSpacing"/>
              <w:rPr>
                <w:bCs/>
              </w:rPr>
            </w:pPr>
            <w:r w:rsidRPr="00B97E37">
              <w:rPr>
                <w:bCs/>
              </w:rPr>
              <w:t>NAHU Task Force for Rx</w:t>
            </w:r>
          </w:p>
        </w:tc>
        <w:tc>
          <w:tcPr>
            <w:tcW w:w="2352" w:type="dxa"/>
          </w:tcPr>
          <w:p w14:paraId="6A7F373B" w14:textId="43021B1E" w:rsidR="00A106F1" w:rsidRPr="00B97E37" w:rsidRDefault="00A106F1" w:rsidP="008807F1">
            <w:pPr>
              <w:pStyle w:val="NoSpacing"/>
              <w:rPr>
                <w:bCs/>
              </w:rPr>
            </w:pPr>
            <w:r>
              <w:rPr>
                <w:bCs/>
              </w:rPr>
              <w:t>1</w:t>
            </w:r>
            <w:r w:rsidRPr="00035B50">
              <w:rPr>
                <w:bCs/>
                <w:vertAlign w:val="superscript"/>
              </w:rPr>
              <w:t>st</w:t>
            </w:r>
            <w:r>
              <w:rPr>
                <w:bCs/>
              </w:rPr>
              <w:t xml:space="preserve"> Thursday</w:t>
            </w:r>
          </w:p>
        </w:tc>
        <w:tc>
          <w:tcPr>
            <w:tcW w:w="1469" w:type="dxa"/>
          </w:tcPr>
          <w:p w14:paraId="2D76D4F6" w14:textId="42D729D6" w:rsidR="00A106F1" w:rsidRPr="00B97E37" w:rsidRDefault="00A106F1" w:rsidP="008807F1">
            <w:pPr>
              <w:pStyle w:val="NoSpacing"/>
              <w:rPr>
                <w:bCs/>
              </w:rPr>
            </w:pPr>
            <w:r>
              <w:rPr>
                <w:bCs/>
              </w:rPr>
              <w:t>2:30-3:30</w:t>
            </w:r>
          </w:p>
        </w:tc>
        <w:tc>
          <w:tcPr>
            <w:tcW w:w="861" w:type="dxa"/>
          </w:tcPr>
          <w:p w14:paraId="40703B41" w14:textId="5211689A" w:rsidR="00A106F1" w:rsidRDefault="00E87A5F" w:rsidP="00FF2033">
            <w:pPr>
              <w:pStyle w:val="NoSpacing"/>
              <w:jc w:val="center"/>
              <w:rPr>
                <w:bCs/>
              </w:rPr>
            </w:pPr>
            <w:r>
              <w:rPr>
                <w:bCs/>
              </w:rPr>
              <w:t>5.05</w:t>
            </w:r>
          </w:p>
        </w:tc>
        <w:sdt>
          <w:sdtPr>
            <w:rPr>
              <w:bCs/>
            </w:rPr>
            <w:id w:val="-1886869182"/>
            <w14:checkbox>
              <w14:checked w14:val="1"/>
              <w14:checkedState w14:val="2612" w14:font="MS Gothic"/>
              <w14:uncheckedState w14:val="2610" w14:font="MS Gothic"/>
            </w14:checkbox>
          </w:sdtPr>
          <w:sdtEndPr/>
          <w:sdtContent>
            <w:tc>
              <w:tcPr>
                <w:tcW w:w="915" w:type="dxa"/>
                <w:vAlign w:val="center"/>
              </w:tcPr>
              <w:p w14:paraId="040309DC" w14:textId="131EC06C" w:rsidR="00A106F1" w:rsidRDefault="00533CC4" w:rsidP="00FF2033">
                <w:pPr>
                  <w:pStyle w:val="NoSpacing"/>
                  <w:jc w:val="center"/>
                  <w:rPr>
                    <w:bCs/>
                  </w:rPr>
                </w:pPr>
                <w:r>
                  <w:rPr>
                    <w:rFonts w:ascii="MS Gothic" w:eastAsia="MS Gothic" w:hAnsi="MS Gothic" w:hint="eastAsia"/>
                    <w:bCs/>
                  </w:rPr>
                  <w:t>☒</w:t>
                </w:r>
              </w:p>
            </w:tc>
          </w:sdtContent>
        </w:sdt>
      </w:tr>
      <w:tr w:rsidR="00A106F1" w14:paraId="16CBCF75" w14:textId="7DBA3486" w:rsidTr="00E87A5F">
        <w:tc>
          <w:tcPr>
            <w:tcW w:w="3753" w:type="dxa"/>
            <w:shd w:val="clear" w:color="auto" w:fill="D9E2F3" w:themeFill="accent1" w:themeFillTint="33"/>
          </w:tcPr>
          <w:p w14:paraId="13E68DA5" w14:textId="5D329853" w:rsidR="00A106F1" w:rsidRPr="00B97E37" w:rsidRDefault="00A106F1" w:rsidP="008807F1">
            <w:pPr>
              <w:pStyle w:val="NoSpacing"/>
              <w:rPr>
                <w:bCs/>
              </w:rPr>
            </w:pPr>
            <w:r w:rsidRPr="00B97E37">
              <w:rPr>
                <w:bCs/>
              </w:rPr>
              <w:t xml:space="preserve">DAHU Board Meeting – President </w:t>
            </w:r>
          </w:p>
        </w:tc>
        <w:tc>
          <w:tcPr>
            <w:tcW w:w="2352" w:type="dxa"/>
            <w:shd w:val="clear" w:color="auto" w:fill="D9E2F3" w:themeFill="accent1" w:themeFillTint="33"/>
          </w:tcPr>
          <w:p w14:paraId="0ED4B050" w14:textId="790A994A" w:rsidR="00A106F1" w:rsidRPr="00B97E37" w:rsidRDefault="00A106F1" w:rsidP="008807F1">
            <w:pPr>
              <w:pStyle w:val="NoSpacing"/>
              <w:rPr>
                <w:bCs/>
              </w:rPr>
            </w:pPr>
            <w:r w:rsidRPr="00B97E37">
              <w:rPr>
                <w:bCs/>
              </w:rPr>
              <w:t>3</w:t>
            </w:r>
            <w:r w:rsidRPr="00B97E37">
              <w:rPr>
                <w:bCs/>
                <w:vertAlign w:val="superscript"/>
              </w:rPr>
              <w:t>rd</w:t>
            </w:r>
            <w:r w:rsidRPr="00B97E37">
              <w:rPr>
                <w:bCs/>
              </w:rPr>
              <w:t xml:space="preserve"> Wednesday</w:t>
            </w:r>
          </w:p>
        </w:tc>
        <w:tc>
          <w:tcPr>
            <w:tcW w:w="1469" w:type="dxa"/>
            <w:shd w:val="clear" w:color="auto" w:fill="D9E2F3" w:themeFill="accent1" w:themeFillTint="33"/>
          </w:tcPr>
          <w:p w14:paraId="107C977A" w14:textId="242FC1E3" w:rsidR="00A106F1" w:rsidRPr="00B97E37" w:rsidRDefault="00A106F1" w:rsidP="008807F1">
            <w:pPr>
              <w:pStyle w:val="NoSpacing"/>
              <w:rPr>
                <w:bCs/>
              </w:rPr>
            </w:pPr>
            <w:r w:rsidRPr="00B97E37">
              <w:rPr>
                <w:bCs/>
              </w:rPr>
              <w:t>10:00-11:</w:t>
            </w:r>
            <w:r>
              <w:rPr>
                <w:bCs/>
              </w:rPr>
              <w:t>30</w:t>
            </w:r>
          </w:p>
        </w:tc>
        <w:tc>
          <w:tcPr>
            <w:tcW w:w="861" w:type="dxa"/>
            <w:shd w:val="clear" w:color="auto" w:fill="D9E2F3" w:themeFill="accent1" w:themeFillTint="33"/>
          </w:tcPr>
          <w:p w14:paraId="2A93EFB8" w14:textId="2CD01D1C" w:rsidR="00A106F1" w:rsidRDefault="004B1064" w:rsidP="00FF2033">
            <w:pPr>
              <w:pStyle w:val="NoSpacing"/>
              <w:jc w:val="center"/>
              <w:rPr>
                <w:bCs/>
              </w:rPr>
            </w:pPr>
            <w:r>
              <w:rPr>
                <w:bCs/>
              </w:rPr>
              <w:t>4.08</w:t>
            </w:r>
          </w:p>
        </w:tc>
        <w:sdt>
          <w:sdtPr>
            <w:rPr>
              <w:bCs/>
            </w:rPr>
            <w:id w:val="-1257362068"/>
            <w14:checkbox>
              <w14:checked w14:val="1"/>
              <w14:checkedState w14:val="2612" w14:font="MS Gothic"/>
              <w14:uncheckedState w14:val="2610" w14:font="MS Gothic"/>
            </w14:checkbox>
          </w:sdtPr>
          <w:sdtEndPr/>
          <w:sdtContent>
            <w:tc>
              <w:tcPr>
                <w:tcW w:w="915" w:type="dxa"/>
                <w:shd w:val="clear" w:color="auto" w:fill="D9E2F3" w:themeFill="accent1" w:themeFillTint="33"/>
                <w:vAlign w:val="center"/>
              </w:tcPr>
              <w:p w14:paraId="6B7DF85B" w14:textId="6AC60016" w:rsidR="00A106F1" w:rsidRPr="00B97E37" w:rsidRDefault="004B1064" w:rsidP="00FF2033">
                <w:pPr>
                  <w:pStyle w:val="NoSpacing"/>
                  <w:jc w:val="center"/>
                  <w:rPr>
                    <w:bCs/>
                  </w:rPr>
                </w:pPr>
                <w:r>
                  <w:rPr>
                    <w:rFonts w:ascii="MS Gothic" w:eastAsia="MS Gothic" w:hAnsi="MS Gothic" w:hint="eastAsia"/>
                    <w:bCs/>
                  </w:rPr>
                  <w:t>☒</w:t>
                </w:r>
              </w:p>
            </w:tc>
          </w:sdtContent>
        </w:sdt>
      </w:tr>
      <w:tr w:rsidR="00A106F1" w14:paraId="5773EBD2" w14:textId="7D465676" w:rsidTr="00A106F1">
        <w:tc>
          <w:tcPr>
            <w:tcW w:w="3753" w:type="dxa"/>
          </w:tcPr>
          <w:p w14:paraId="75762EC7" w14:textId="1D410DC7" w:rsidR="00A106F1" w:rsidRPr="00B97E37" w:rsidRDefault="00A106F1" w:rsidP="008807F1">
            <w:pPr>
              <w:pStyle w:val="NoSpacing"/>
              <w:rPr>
                <w:bCs/>
              </w:rPr>
            </w:pPr>
            <w:r w:rsidRPr="00B97E37">
              <w:rPr>
                <w:bCs/>
              </w:rPr>
              <w:t>DAHU Membership Meeting</w:t>
            </w:r>
          </w:p>
        </w:tc>
        <w:tc>
          <w:tcPr>
            <w:tcW w:w="2352" w:type="dxa"/>
          </w:tcPr>
          <w:p w14:paraId="51ED7251" w14:textId="6B912EAF" w:rsidR="00A106F1" w:rsidRPr="00B97E37" w:rsidRDefault="00A106F1" w:rsidP="008807F1">
            <w:pPr>
              <w:pStyle w:val="NoSpacing"/>
              <w:rPr>
                <w:bCs/>
              </w:rPr>
            </w:pPr>
            <w:r w:rsidRPr="00B97E37">
              <w:rPr>
                <w:bCs/>
              </w:rPr>
              <w:t>3</w:t>
            </w:r>
            <w:r w:rsidRPr="00B97E37">
              <w:rPr>
                <w:bCs/>
                <w:vertAlign w:val="superscript"/>
              </w:rPr>
              <w:t>rd</w:t>
            </w:r>
            <w:r w:rsidRPr="00B97E37">
              <w:rPr>
                <w:bCs/>
              </w:rPr>
              <w:t xml:space="preserve"> Wednesday</w:t>
            </w:r>
          </w:p>
        </w:tc>
        <w:tc>
          <w:tcPr>
            <w:tcW w:w="1469" w:type="dxa"/>
          </w:tcPr>
          <w:p w14:paraId="1D47682B" w14:textId="3BB8D554" w:rsidR="00A106F1" w:rsidRPr="00B97E37" w:rsidRDefault="00A106F1" w:rsidP="008807F1">
            <w:pPr>
              <w:pStyle w:val="NoSpacing"/>
              <w:rPr>
                <w:bCs/>
              </w:rPr>
            </w:pPr>
            <w:r w:rsidRPr="00B97E37">
              <w:rPr>
                <w:bCs/>
              </w:rPr>
              <w:t>11:30-1:30</w:t>
            </w:r>
          </w:p>
        </w:tc>
        <w:tc>
          <w:tcPr>
            <w:tcW w:w="861" w:type="dxa"/>
          </w:tcPr>
          <w:p w14:paraId="270E5676" w14:textId="374811C2" w:rsidR="00A106F1" w:rsidRDefault="004B1064" w:rsidP="00FF2033">
            <w:pPr>
              <w:pStyle w:val="NoSpacing"/>
              <w:jc w:val="center"/>
              <w:rPr>
                <w:bCs/>
              </w:rPr>
            </w:pPr>
            <w:r>
              <w:rPr>
                <w:bCs/>
              </w:rPr>
              <w:t>4.20</w:t>
            </w:r>
          </w:p>
        </w:tc>
        <w:sdt>
          <w:sdtPr>
            <w:rPr>
              <w:bCs/>
            </w:rPr>
            <w:id w:val="1546254037"/>
            <w14:checkbox>
              <w14:checked w14:val="1"/>
              <w14:checkedState w14:val="2612" w14:font="MS Gothic"/>
              <w14:uncheckedState w14:val="2610" w14:font="MS Gothic"/>
            </w14:checkbox>
          </w:sdtPr>
          <w:sdtEndPr/>
          <w:sdtContent>
            <w:tc>
              <w:tcPr>
                <w:tcW w:w="915" w:type="dxa"/>
                <w:vAlign w:val="center"/>
              </w:tcPr>
              <w:p w14:paraId="0E6FF384" w14:textId="7E895E11" w:rsidR="00A106F1" w:rsidRPr="00B97E37" w:rsidRDefault="004B1064" w:rsidP="00FF2033">
                <w:pPr>
                  <w:pStyle w:val="NoSpacing"/>
                  <w:jc w:val="center"/>
                  <w:rPr>
                    <w:bCs/>
                  </w:rPr>
                </w:pPr>
                <w:r>
                  <w:rPr>
                    <w:rFonts w:ascii="MS Gothic" w:eastAsia="MS Gothic" w:hAnsi="MS Gothic" w:hint="eastAsia"/>
                    <w:bCs/>
                  </w:rPr>
                  <w:t>☒</w:t>
                </w:r>
              </w:p>
            </w:tc>
          </w:sdtContent>
        </w:sdt>
      </w:tr>
      <w:tr w:rsidR="00A106F1" w14:paraId="4486B20F" w14:textId="57524847" w:rsidTr="00E87A5F">
        <w:tc>
          <w:tcPr>
            <w:tcW w:w="3753" w:type="dxa"/>
            <w:shd w:val="clear" w:color="auto" w:fill="D9E2F3" w:themeFill="accent1" w:themeFillTint="33"/>
          </w:tcPr>
          <w:p w14:paraId="6FBEBD21" w14:textId="43137F89" w:rsidR="00A106F1" w:rsidRDefault="00A106F1" w:rsidP="008807F1">
            <w:pPr>
              <w:pStyle w:val="NoSpacing"/>
              <w:rPr>
                <w:bCs/>
              </w:rPr>
            </w:pPr>
            <w:r w:rsidRPr="00B97E37">
              <w:rPr>
                <w:bCs/>
              </w:rPr>
              <w:t>TAHU Board Meeting</w:t>
            </w:r>
            <w:r>
              <w:rPr>
                <w:bCs/>
              </w:rPr>
              <w:t xml:space="preserve"> – Chapter Rep</w:t>
            </w:r>
          </w:p>
        </w:tc>
        <w:tc>
          <w:tcPr>
            <w:tcW w:w="2352" w:type="dxa"/>
            <w:shd w:val="clear" w:color="auto" w:fill="D9E2F3" w:themeFill="accent1" w:themeFillTint="33"/>
          </w:tcPr>
          <w:p w14:paraId="036A993F" w14:textId="4249ACD3" w:rsidR="00A106F1" w:rsidRDefault="00A106F1" w:rsidP="008807F1">
            <w:pPr>
              <w:pStyle w:val="NoSpacing"/>
              <w:rPr>
                <w:bCs/>
              </w:rPr>
            </w:pPr>
            <w:r w:rsidRPr="00B97E37">
              <w:rPr>
                <w:bCs/>
              </w:rPr>
              <w:t>3</w:t>
            </w:r>
            <w:r w:rsidRPr="00B97E37">
              <w:rPr>
                <w:bCs/>
                <w:vertAlign w:val="superscript"/>
              </w:rPr>
              <w:t>rd</w:t>
            </w:r>
            <w:r w:rsidRPr="00B97E37">
              <w:rPr>
                <w:bCs/>
              </w:rPr>
              <w:t xml:space="preserve"> Tuesday</w:t>
            </w:r>
          </w:p>
        </w:tc>
        <w:tc>
          <w:tcPr>
            <w:tcW w:w="1469" w:type="dxa"/>
            <w:shd w:val="clear" w:color="auto" w:fill="D9E2F3" w:themeFill="accent1" w:themeFillTint="33"/>
          </w:tcPr>
          <w:p w14:paraId="2B85BBE9" w14:textId="1F7803C7" w:rsidR="00A106F1" w:rsidRDefault="00A106F1" w:rsidP="008807F1">
            <w:pPr>
              <w:pStyle w:val="NoSpacing"/>
              <w:rPr>
                <w:bCs/>
              </w:rPr>
            </w:pPr>
            <w:r w:rsidRPr="00B97E37">
              <w:rPr>
                <w:bCs/>
              </w:rPr>
              <w:t>9:00-11:00</w:t>
            </w:r>
          </w:p>
        </w:tc>
        <w:tc>
          <w:tcPr>
            <w:tcW w:w="861" w:type="dxa"/>
            <w:shd w:val="clear" w:color="auto" w:fill="D9E2F3" w:themeFill="accent1" w:themeFillTint="33"/>
          </w:tcPr>
          <w:p w14:paraId="6581C703" w14:textId="79CB37B9" w:rsidR="00A106F1" w:rsidRDefault="00FA3D25" w:rsidP="00FF2033">
            <w:pPr>
              <w:pStyle w:val="NoSpacing"/>
              <w:jc w:val="center"/>
              <w:rPr>
                <w:bCs/>
              </w:rPr>
            </w:pPr>
            <w:r>
              <w:rPr>
                <w:bCs/>
              </w:rPr>
              <w:t>4.2</w:t>
            </w:r>
            <w:r w:rsidR="00733C73">
              <w:rPr>
                <w:bCs/>
              </w:rPr>
              <w:t>6</w:t>
            </w:r>
          </w:p>
        </w:tc>
        <w:sdt>
          <w:sdtPr>
            <w:rPr>
              <w:bCs/>
            </w:rPr>
            <w:id w:val="-1283729950"/>
            <w14:checkbox>
              <w14:checked w14:val="1"/>
              <w14:checkedState w14:val="2612" w14:font="MS Gothic"/>
              <w14:uncheckedState w14:val="2610" w14:font="MS Gothic"/>
            </w14:checkbox>
          </w:sdtPr>
          <w:sdtEndPr/>
          <w:sdtContent>
            <w:tc>
              <w:tcPr>
                <w:tcW w:w="915" w:type="dxa"/>
                <w:shd w:val="clear" w:color="auto" w:fill="D9E2F3" w:themeFill="accent1" w:themeFillTint="33"/>
                <w:vAlign w:val="center"/>
              </w:tcPr>
              <w:p w14:paraId="0AABC255" w14:textId="2EDF7045" w:rsidR="00A106F1" w:rsidRPr="00B97E37" w:rsidRDefault="00733C73" w:rsidP="00FF2033">
                <w:pPr>
                  <w:pStyle w:val="NoSpacing"/>
                  <w:jc w:val="center"/>
                  <w:rPr>
                    <w:bCs/>
                  </w:rPr>
                </w:pPr>
                <w:r>
                  <w:rPr>
                    <w:rFonts w:ascii="MS Gothic" w:eastAsia="MS Gothic" w:hAnsi="MS Gothic" w:hint="eastAsia"/>
                    <w:bCs/>
                  </w:rPr>
                  <w:t>☒</w:t>
                </w:r>
              </w:p>
            </w:tc>
          </w:sdtContent>
        </w:sdt>
      </w:tr>
      <w:tr w:rsidR="00A106F1" w14:paraId="68676603" w14:textId="30A0056D" w:rsidTr="00A106F1">
        <w:tc>
          <w:tcPr>
            <w:tcW w:w="3753" w:type="dxa"/>
          </w:tcPr>
          <w:p w14:paraId="5BC3696C" w14:textId="6677F7F2" w:rsidR="00A106F1" w:rsidRPr="00B97E37" w:rsidRDefault="00A106F1" w:rsidP="008807F1">
            <w:pPr>
              <w:pStyle w:val="NoSpacing"/>
              <w:rPr>
                <w:bCs/>
              </w:rPr>
            </w:pPr>
            <w:r w:rsidRPr="00B97E37">
              <w:rPr>
                <w:bCs/>
              </w:rPr>
              <w:t xml:space="preserve">TAHU Legislative Council – </w:t>
            </w:r>
            <w:r w:rsidR="00202923">
              <w:rPr>
                <w:bCs/>
              </w:rPr>
              <w:t>KC</w:t>
            </w:r>
          </w:p>
        </w:tc>
        <w:tc>
          <w:tcPr>
            <w:tcW w:w="2352" w:type="dxa"/>
          </w:tcPr>
          <w:p w14:paraId="72B032B7" w14:textId="75B132D6" w:rsidR="00A106F1" w:rsidRPr="00B97E37" w:rsidRDefault="00A106F1" w:rsidP="008807F1">
            <w:pPr>
              <w:pStyle w:val="NoSpacing"/>
              <w:rPr>
                <w:bCs/>
              </w:rPr>
            </w:pPr>
            <w:r>
              <w:rPr>
                <w:bCs/>
              </w:rPr>
              <w:t>1</w:t>
            </w:r>
            <w:r w:rsidRPr="00FA6FC0">
              <w:rPr>
                <w:bCs/>
                <w:vertAlign w:val="superscript"/>
              </w:rPr>
              <w:t>st</w:t>
            </w:r>
            <w:r>
              <w:rPr>
                <w:bCs/>
              </w:rPr>
              <w:t xml:space="preserve"> Wednesday</w:t>
            </w:r>
          </w:p>
        </w:tc>
        <w:tc>
          <w:tcPr>
            <w:tcW w:w="1469" w:type="dxa"/>
          </w:tcPr>
          <w:p w14:paraId="6C96988E" w14:textId="28BFC660" w:rsidR="00A106F1" w:rsidRPr="00B97E37" w:rsidRDefault="00A106F1" w:rsidP="008807F1">
            <w:pPr>
              <w:pStyle w:val="NoSpacing"/>
              <w:rPr>
                <w:bCs/>
              </w:rPr>
            </w:pPr>
            <w:r>
              <w:rPr>
                <w:bCs/>
              </w:rPr>
              <w:t>9:00-10:00</w:t>
            </w:r>
          </w:p>
        </w:tc>
        <w:tc>
          <w:tcPr>
            <w:tcW w:w="861" w:type="dxa"/>
          </w:tcPr>
          <w:p w14:paraId="72E1FC77" w14:textId="1243F983" w:rsidR="00A106F1" w:rsidRDefault="00202923" w:rsidP="00FF2033">
            <w:pPr>
              <w:pStyle w:val="NoSpacing"/>
              <w:jc w:val="center"/>
              <w:rPr>
                <w:bCs/>
              </w:rPr>
            </w:pPr>
            <w:r>
              <w:rPr>
                <w:bCs/>
              </w:rPr>
              <w:t>5.03</w:t>
            </w:r>
          </w:p>
        </w:tc>
        <w:sdt>
          <w:sdtPr>
            <w:rPr>
              <w:bCs/>
            </w:rPr>
            <w:id w:val="-1760597627"/>
            <w14:checkbox>
              <w14:checked w14:val="1"/>
              <w14:checkedState w14:val="2612" w14:font="MS Gothic"/>
              <w14:uncheckedState w14:val="2610" w14:font="MS Gothic"/>
            </w14:checkbox>
          </w:sdtPr>
          <w:sdtEndPr/>
          <w:sdtContent>
            <w:tc>
              <w:tcPr>
                <w:tcW w:w="915" w:type="dxa"/>
                <w:vAlign w:val="center"/>
              </w:tcPr>
              <w:p w14:paraId="05FCEC49" w14:textId="0D323F0A" w:rsidR="00A106F1" w:rsidRDefault="00733C73" w:rsidP="00FF2033">
                <w:pPr>
                  <w:pStyle w:val="NoSpacing"/>
                  <w:jc w:val="center"/>
                  <w:rPr>
                    <w:bCs/>
                  </w:rPr>
                </w:pPr>
                <w:r>
                  <w:rPr>
                    <w:rFonts w:ascii="MS Gothic" w:eastAsia="MS Gothic" w:hAnsi="MS Gothic" w:hint="eastAsia"/>
                    <w:bCs/>
                  </w:rPr>
                  <w:t>☒</w:t>
                </w:r>
              </w:p>
            </w:tc>
          </w:sdtContent>
        </w:sdt>
      </w:tr>
      <w:tr w:rsidR="00A106F1" w14:paraId="7FEB8DE3" w14:textId="4195773E" w:rsidTr="00E87A5F">
        <w:tc>
          <w:tcPr>
            <w:tcW w:w="3753" w:type="dxa"/>
            <w:shd w:val="clear" w:color="auto" w:fill="D9E2F3" w:themeFill="accent1" w:themeFillTint="33"/>
          </w:tcPr>
          <w:p w14:paraId="76D1036F" w14:textId="11BCD975" w:rsidR="00A106F1" w:rsidRDefault="00A106F1" w:rsidP="008807F1">
            <w:pPr>
              <w:pStyle w:val="NoSpacing"/>
              <w:rPr>
                <w:bCs/>
              </w:rPr>
            </w:pPr>
            <w:r>
              <w:rPr>
                <w:bCs/>
              </w:rPr>
              <w:t xml:space="preserve">TAHU Chapter Legislative Chairs </w:t>
            </w:r>
          </w:p>
        </w:tc>
        <w:tc>
          <w:tcPr>
            <w:tcW w:w="2352" w:type="dxa"/>
            <w:shd w:val="clear" w:color="auto" w:fill="D9E2F3" w:themeFill="accent1" w:themeFillTint="33"/>
          </w:tcPr>
          <w:p w14:paraId="4B7DC3CB" w14:textId="571F69D3" w:rsidR="00A106F1" w:rsidRDefault="00A106F1" w:rsidP="008807F1">
            <w:pPr>
              <w:pStyle w:val="NoSpacing"/>
              <w:rPr>
                <w:bCs/>
              </w:rPr>
            </w:pPr>
            <w:r>
              <w:rPr>
                <w:bCs/>
              </w:rPr>
              <w:t>4</w:t>
            </w:r>
            <w:r w:rsidRPr="00001093">
              <w:rPr>
                <w:bCs/>
                <w:vertAlign w:val="superscript"/>
              </w:rPr>
              <w:t>th</w:t>
            </w:r>
            <w:r>
              <w:rPr>
                <w:bCs/>
              </w:rPr>
              <w:t xml:space="preserve"> Wednesday</w:t>
            </w:r>
          </w:p>
        </w:tc>
        <w:tc>
          <w:tcPr>
            <w:tcW w:w="1469" w:type="dxa"/>
            <w:shd w:val="clear" w:color="auto" w:fill="D9E2F3" w:themeFill="accent1" w:themeFillTint="33"/>
          </w:tcPr>
          <w:p w14:paraId="32CD1000" w14:textId="0255E782" w:rsidR="00A106F1" w:rsidRDefault="00A106F1" w:rsidP="008807F1">
            <w:pPr>
              <w:pStyle w:val="NoSpacing"/>
              <w:rPr>
                <w:bCs/>
              </w:rPr>
            </w:pPr>
            <w:r>
              <w:rPr>
                <w:bCs/>
              </w:rPr>
              <w:t>9:00-10:00</w:t>
            </w:r>
          </w:p>
        </w:tc>
        <w:tc>
          <w:tcPr>
            <w:tcW w:w="861" w:type="dxa"/>
            <w:shd w:val="clear" w:color="auto" w:fill="D9E2F3" w:themeFill="accent1" w:themeFillTint="33"/>
          </w:tcPr>
          <w:p w14:paraId="3882B5FC" w14:textId="68F3B94A" w:rsidR="00A106F1" w:rsidRDefault="00202923" w:rsidP="00FF2033">
            <w:pPr>
              <w:pStyle w:val="NoSpacing"/>
              <w:jc w:val="center"/>
              <w:rPr>
                <w:bCs/>
              </w:rPr>
            </w:pPr>
            <w:r>
              <w:rPr>
                <w:bCs/>
              </w:rPr>
              <w:t>4.27</w:t>
            </w:r>
          </w:p>
        </w:tc>
        <w:sdt>
          <w:sdtPr>
            <w:rPr>
              <w:bCs/>
            </w:rPr>
            <w:id w:val="1973170606"/>
            <w14:checkbox>
              <w14:checked w14:val="1"/>
              <w14:checkedState w14:val="2612" w14:font="MS Gothic"/>
              <w14:uncheckedState w14:val="2610" w14:font="MS Gothic"/>
            </w14:checkbox>
          </w:sdtPr>
          <w:sdtEndPr/>
          <w:sdtContent>
            <w:tc>
              <w:tcPr>
                <w:tcW w:w="915" w:type="dxa"/>
                <w:shd w:val="clear" w:color="auto" w:fill="D9E2F3" w:themeFill="accent1" w:themeFillTint="33"/>
                <w:vAlign w:val="center"/>
              </w:tcPr>
              <w:p w14:paraId="1E0C6BF4" w14:textId="26BC9042" w:rsidR="00A106F1" w:rsidRDefault="00202923" w:rsidP="00FF2033">
                <w:pPr>
                  <w:pStyle w:val="NoSpacing"/>
                  <w:jc w:val="center"/>
                  <w:rPr>
                    <w:bCs/>
                  </w:rPr>
                </w:pPr>
                <w:r>
                  <w:rPr>
                    <w:rFonts w:ascii="MS Gothic" w:eastAsia="MS Gothic" w:hAnsi="MS Gothic" w:hint="eastAsia"/>
                    <w:bCs/>
                  </w:rPr>
                  <w:t>☒</w:t>
                </w:r>
              </w:p>
            </w:tc>
          </w:sdtContent>
        </w:sdt>
      </w:tr>
    </w:tbl>
    <w:p w14:paraId="6B665646" w14:textId="2D8AE835" w:rsidR="003E02F9" w:rsidRDefault="003E02F9" w:rsidP="00AB30A1">
      <w:pPr>
        <w:pStyle w:val="NoSpacing"/>
        <w:rPr>
          <w:b/>
          <w:u w:val="single"/>
        </w:rPr>
      </w:pPr>
    </w:p>
    <w:p w14:paraId="44FAFBCA" w14:textId="6B9A599C" w:rsidR="004A1025" w:rsidRDefault="004A1025" w:rsidP="00AB30A1">
      <w:pPr>
        <w:pStyle w:val="NoSpacing"/>
        <w:rPr>
          <w:b/>
          <w:u w:val="single"/>
        </w:rPr>
      </w:pPr>
    </w:p>
    <w:tbl>
      <w:tblPr>
        <w:tblStyle w:val="TableGrid"/>
        <w:tblW w:w="0" w:type="auto"/>
        <w:tblLook w:val="04A0" w:firstRow="1" w:lastRow="0" w:firstColumn="1" w:lastColumn="0" w:noHBand="0" w:noVBand="1"/>
      </w:tblPr>
      <w:tblGrid>
        <w:gridCol w:w="3955"/>
        <w:gridCol w:w="900"/>
        <w:gridCol w:w="3690"/>
        <w:gridCol w:w="805"/>
      </w:tblGrid>
      <w:tr w:rsidR="004A1025" w14:paraId="3EA3C207" w14:textId="77777777" w:rsidTr="006A1A21">
        <w:trPr>
          <w:tblHeader/>
        </w:trPr>
        <w:tc>
          <w:tcPr>
            <w:tcW w:w="3955" w:type="dxa"/>
            <w:shd w:val="clear" w:color="auto" w:fill="4472C4" w:themeFill="accent1"/>
          </w:tcPr>
          <w:p w14:paraId="3111EC29" w14:textId="77777777" w:rsidR="004A1025" w:rsidRPr="003170D1" w:rsidRDefault="004A1025" w:rsidP="006A1A21">
            <w:pPr>
              <w:jc w:val="center"/>
              <w:rPr>
                <w:b/>
                <w:bCs/>
                <w:color w:val="FFFFFF" w:themeColor="background1"/>
              </w:rPr>
            </w:pPr>
            <w:r w:rsidRPr="003170D1">
              <w:rPr>
                <w:b/>
                <w:bCs/>
                <w:color w:val="FFFFFF" w:themeColor="background1"/>
              </w:rPr>
              <w:t>Course</w:t>
            </w:r>
          </w:p>
        </w:tc>
        <w:tc>
          <w:tcPr>
            <w:tcW w:w="900" w:type="dxa"/>
            <w:shd w:val="clear" w:color="auto" w:fill="4472C4" w:themeFill="accent1"/>
            <w:vAlign w:val="center"/>
          </w:tcPr>
          <w:p w14:paraId="179DA947" w14:textId="77777777" w:rsidR="004A1025" w:rsidRPr="003170D1" w:rsidRDefault="004A1025" w:rsidP="006A1A21">
            <w:pPr>
              <w:jc w:val="center"/>
              <w:rPr>
                <w:b/>
                <w:bCs/>
                <w:color w:val="FFFFFF" w:themeColor="background1"/>
              </w:rPr>
            </w:pPr>
            <w:r w:rsidRPr="003170D1">
              <w:rPr>
                <w:b/>
                <w:bCs/>
                <w:color w:val="FFFFFF" w:themeColor="background1"/>
              </w:rPr>
              <w:t>Quiz</w:t>
            </w:r>
          </w:p>
        </w:tc>
        <w:tc>
          <w:tcPr>
            <w:tcW w:w="3690" w:type="dxa"/>
            <w:shd w:val="clear" w:color="auto" w:fill="4472C4" w:themeFill="accent1"/>
          </w:tcPr>
          <w:p w14:paraId="1673CE1B" w14:textId="77777777" w:rsidR="004A1025" w:rsidRPr="003170D1" w:rsidRDefault="004A1025" w:rsidP="006A1A21">
            <w:pPr>
              <w:jc w:val="center"/>
              <w:rPr>
                <w:b/>
                <w:bCs/>
                <w:color w:val="FFFFFF" w:themeColor="background1"/>
              </w:rPr>
            </w:pPr>
            <w:r w:rsidRPr="003170D1">
              <w:rPr>
                <w:b/>
                <w:bCs/>
                <w:color w:val="FFFFFF" w:themeColor="background1"/>
              </w:rPr>
              <w:t>Course</w:t>
            </w:r>
          </w:p>
        </w:tc>
        <w:tc>
          <w:tcPr>
            <w:tcW w:w="805" w:type="dxa"/>
            <w:shd w:val="clear" w:color="auto" w:fill="4472C4" w:themeFill="accent1"/>
            <w:vAlign w:val="center"/>
          </w:tcPr>
          <w:p w14:paraId="73B695F5" w14:textId="77777777" w:rsidR="004A1025" w:rsidRPr="003170D1" w:rsidRDefault="004A1025" w:rsidP="006A1A21">
            <w:pPr>
              <w:jc w:val="center"/>
              <w:rPr>
                <w:b/>
                <w:bCs/>
                <w:color w:val="FFFFFF" w:themeColor="background1"/>
              </w:rPr>
            </w:pPr>
            <w:r w:rsidRPr="003170D1">
              <w:rPr>
                <w:b/>
                <w:bCs/>
                <w:color w:val="FFFFFF" w:themeColor="background1"/>
              </w:rPr>
              <w:t>Quiz</w:t>
            </w:r>
          </w:p>
        </w:tc>
      </w:tr>
      <w:tr w:rsidR="004A1025" w14:paraId="673B8522" w14:textId="77777777" w:rsidTr="006A1A21">
        <w:tc>
          <w:tcPr>
            <w:tcW w:w="3955" w:type="dxa"/>
          </w:tcPr>
          <w:p w14:paraId="2B576148" w14:textId="77777777" w:rsidR="004A1025" w:rsidRPr="003170D1" w:rsidRDefault="004A1025" w:rsidP="006A1A21">
            <w:pPr>
              <w:jc w:val="both"/>
              <w:rPr>
                <w:bCs/>
              </w:rPr>
            </w:pPr>
            <w:r w:rsidRPr="003170D1">
              <w:rPr>
                <w:shd w:val="clear" w:color="auto" w:fill="F9F9F9"/>
              </w:rPr>
              <w:t>Chapter Management</w:t>
            </w:r>
          </w:p>
        </w:tc>
        <w:sdt>
          <w:sdtPr>
            <w:rPr>
              <w:bCs/>
            </w:rPr>
            <w:id w:val="298504169"/>
            <w14:checkbox>
              <w14:checked w14:val="1"/>
              <w14:checkedState w14:val="2612" w14:font="MS Gothic"/>
              <w14:uncheckedState w14:val="2610" w14:font="MS Gothic"/>
            </w14:checkbox>
          </w:sdtPr>
          <w:sdtContent>
            <w:tc>
              <w:tcPr>
                <w:tcW w:w="900" w:type="dxa"/>
                <w:vAlign w:val="center"/>
              </w:tcPr>
              <w:p w14:paraId="523BDFB9" w14:textId="77777777" w:rsidR="004A1025" w:rsidRPr="003170D1" w:rsidRDefault="004A1025" w:rsidP="006A1A21">
                <w:pPr>
                  <w:jc w:val="both"/>
                  <w:rPr>
                    <w:bCs/>
                  </w:rPr>
                </w:pPr>
                <w:r>
                  <w:rPr>
                    <w:rFonts w:ascii="MS Gothic" w:eastAsia="MS Gothic" w:hAnsi="MS Gothic" w:hint="eastAsia"/>
                    <w:bCs/>
                  </w:rPr>
                  <w:t>☒</w:t>
                </w:r>
              </w:p>
            </w:tc>
          </w:sdtContent>
        </w:sdt>
        <w:tc>
          <w:tcPr>
            <w:tcW w:w="3690" w:type="dxa"/>
          </w:tcPr>
          <w:p w14:paraId="5E028A81" w14:textId="77777777" w:rsidR="004A1025" w:rsidRPr="003170D1" w:rsidRDefault="004A1025" w:rsidP="006A1A21">
            <w:pPr>
              <w:jc w:val="both"/>
              <w:rPr>
                <w:bCs/>
              </w:rPr>
            </w:pPr>
            <w:r w:rsidRPr="003170D1">
              <w:rPr>
                <w:shd w:val="clear" w:color="auto" w:fill="F9F9F9"/>
              </w:rPr>
              <w:t>Servant Leadership</w:t>
            </w:r>
          </w:p>
        </w:tc>
        <w:sdt>
          <w:sdtPr>
            <w:rPr>
              <w:bCs/>
            </w:rPr>
            <w:id w:val="2025899841"/>
            <w14:checkbox>
              <w14:checked w14:val="1"/>
              <w14:checkedState w14:val="2612" w14:font="MS Gothic"/>
              <w14:uncheckedState w14:val="2610" w14:font="MS Gothic"/>
            </w14:checkbox>
          </w:sdtPr>
          <w:sdtContent>
            <w:tc>
              <w:tcPr>
                <w:tcW w:w="805" w:type="dxa"/>
                <w:vAlign w:val="center"/>
              </w:tcPr>
              <w:p w14:paraId="22886FF3" w14:textId="77777777" w:rsidR="004A1025" w:rsidRPr="003170D1" w:rsidRDefault="004A1025" w:rsidP="006A1A21">
                <w:pPr>
                  <w:jc w:val="both"/>
                  <w:rPr>
                    <w:bCs/>
                  </w:rPr>
                </w:pPr>
                <w:r>
                  <w:rPr>
                    <w:rFonts w:ascii="MS Gothic" w:eastAsia="MS Gothic" w:hAnsi="MS Gothic" w:hint="eastAsia"/>
                    <w:bCs/>
                  </w:rPr>
                  <w:t>☒</w:t>
                </w:r>
              </w:p>
            </w:tc>
          </w:sdtContent>
        </w:sdt>
      </w:tr>
      <w:tr w:rsidR="004A1025" w14:paraId="154C9420" w14:textId="77777777" w:rsidTr="006A1A21">
        <w:tc>
          <w:tcPr>
            <w:tcW w:w="3955" w:type="dxa"/>
          </w:tcPr>
          <w:p w14:paraId="716F4A9B" w14:textId="77777777" w:rsidR="004A1025" w:rsidRPr="003170D1" w:rsidRDefault="004A1025" w:rsidP="006A1A21">
            <w:pPr>
              <w:jc w:val="both"/>
              <w:rPr>
                <w:bCs/>
              </w:rPr>
            </w:pPr>
            <w:r w:rsidRPr="003170D1">
              <w:rPr>
                <w:shd w:val="clear" w:color="auto" w:fill="FFFFFF"/>
              </w:rPr>
              <w:t>Roberts Rules of Order &amp; Bylaws</w:t>
            </w:r>
          </w:p>
        </w:tc>
        <w:sdt>
          <w:sdtPr>
            <w:rPr>
              <w:bCs/>
            </w:rPr>
            <w:id w:val="1733966727"/>
            <w14:checkbox>
              <w14:checked w14:val="1"/>
              <w14:checkedState w14:val="2612" w14:font="MS Gothic"/>
              <w14:uncheckedState w14:val="2610" w14:font="MS Gothic"/>
            </w14:checkbox>
          </w:sdtPr>
          <w:sdtContent>
            <w:tc>
              <w:tcPr>
                <w:tcW w:w="900" w:type="dxa"/>
                <w:vAlign w:val="center"/>
              </w:tcPr>
              <w:p w14:paraId="558E13AB" w14:textId="77777777" w:rsidR="004A1025" w:rsidRPr="003170D1" w:rsidRDefault="004A1025" w:rsidP="006A1A21">
                <w:pPr>
                  <w:jc w:val="both"/>
                  <w:rPr>
                    <w:bCs/>
                  </w:rPr>
                </w:pPr>
                <w:r>
                  <w:rPr>
                    <w:rFonts w:ascii="MS Gothic" w:eastAsia="MS Gothic" w:hAnsi="MS Gothic" w:hint="eastAsia"/>
                    <w:bCs/>
                  </w:rPr>
                  <w:t>☒</w:t>
                </w:r>
              </w:p>
            </w:tc>
          </w:sdtContent>
        </w:sdt>
        <w:tc>
          <w:tcPr>
            <w:tcW w:w="3690" w:type="dxa"/>
          </w:tcPr>
          <w:p w14:paraId="46956E99" w14:textId="77777777" w:rsidR="004A1025" w:rsidRPr="003170D1" w:rsidRDefault="004A1025" w:rsidP="006A1A21">
            <w:pPr>
              <w:jc w:val="both"/>
            </w:pPr>
            <w:r w:rsidRPr="003170D1">
              <w:t>Social Media Engagement</w:t>
            </w:r>
          </w:p>
        </w:tc>
        <w:sdt>
          <w:sdtPr>
            <w:rPr>
              <w:bCs/>
            </w:rPr>
            <w:id w:val="-303544964"/>
            <w14:checkbox>
              <w14:checked w14:val="1"/>
              <w14:checkedState w14:val="2612" w14:font="MS Gothic"/>
              <w14:uncheckedState w14:val="2610" w14:font="MS Gothic"/>
            </w14:checkbox>
          </w:sdtPr>
          <w:sdtContent>
            <w:tc>
              <w:tcPr>
                <w:tcW w:w="805" w:type="dxa"/>
                <w:vAlign w:val="center"/>
              </w:tcPr>
              <w:p w14:paraId="6DC0B780" w14:textId="67A58311" w:rsidR="004A1025" w:rsidRPr="003170D1" w:rsidRDefault="00A30895" w:rsidP="006A1A21">
                <w:pPr>
                  <w:jc w:val="both"/>
                  <w:rPr>
                    <w:bCs/>
                  </w:rPr>
                </w:pPr>
                <w:r>
                  <w:rPr>
                    <w:rFonts w:ascii="MS Gothic" w:eastAsia="MS Gothic" w:hAnsi="MS Gothic" w:hint="eastAsia"/>
                    <w:bCs/>
                  </w:rPr>
                  <w:t>☒</w:t>
                </w:r>
              </w:p>
            </w:tc>
          </w:sdtContent>
        </w:sdt>
      </w:tr>
      <w:tr w:rsidR="004A1025" w14:paraId="01E2D2F7" w14:textId="77777777" w:rsidTr="006A1A21">
        <w:tc>
          <w:tcPr>
            <w:tcW w:w="3955" w:type="dxa"/>
          </w:tcPr>
          <w:p w14:paraId="35DB5562" w14:textId="77777777" w:rsidR="004A1025" w:rsidRPr="003170D1" w:rsidRDefault="004A1025" w:rsidP="006A1A21">
            <w:pPr>
              <w:jc w:val="both"/>
              <w:rPr>
                <w:bCs/>
              </w:rPr>
            </w:pPr>
            <w:r w:rsidRPr="003170D1">
              <w:rPr>
                <w:shd w:val="clear" w:color="auto" w:fill="F9F9F9"/>
              </w:rPr>
              <w:t>Communication Skills</w:t>
            </w:r>
          </w:p>
        </w:tc>
        <w:sdt>
          <w:sdtPr>
            <w:rPr>
              <w:bCs/>
            </w:rPr>
            <w:id w:val="-93024139"/>
            <w14:checkbox>
              <w14:checked w14:val="1"/>
              <w14:checkedState w14:val="2612" w14:font="MS Gothic"/>
              <w14:uncheckedState w14:val="2610" w14:font="MS Gothic"/>
            </w14:checkbox>
          </w:sdtPr>
          <w:sdtContent>
            <w:tc>
              <w:tcPr>
                <w:tcW w:w="900" w:type="dxa"/>
                <w:vAlign w:val="center"/>
              </w:tcPr>
              <w:p w14:paraId="3A676E90" w14:textId="77777777" w:rsidR="004A1025" w:rsidRPr="003170D1" w:rsidRDefault="004A1025" w:rsidP="006A1A21">
                <w:pPr>
                  <w:jc w:val="both"/>
                  <w:rPr>
                    <w:bCs/>
                  </w:rPr>
                </w:pPr>
                <w:r>
                  <w:rPr>
                    <w:rFonts w:ascii="MS Gothic" w:eastAsia="MS Gothic" w:hAnsi="MS Gothic" w:hint="eastAsia"/>
                    <w:bCs/>
                  </w:rPr>
                  <w:t>☒</w:t>
                </w:r>
              </w:p>
            </w:tc>
          </w:sdtContent>
        </w:sdt>
        <w:tc>
          <w:tcPr>
            <w:tcW w:w="3690" w:type="dxa"/>
          </w:tcPr>
          <w:p w14:paraId="2D095B9C" w14:textId="77777777" w:rsidR="004A1025" w:rsidRPr="003170D1" w:rsidRDefault="004A1025" w:rsidP="006A1A21">
            <w:pPr>
              <w:jc w:val="both"/>
            </w:pPr>
            <w:r w:rsidRPr="003170D1">
              <w:t>Public Speaking &amp; Messaging</w:t>
            </w:r>
          </w:p>
        </w:tc>
        <w:sdt>
          <w:sdtPr>
            <w:rPr>
              <w:bCs/>
            </w:rPr>
            <w:id w:val="1039632040"/>
            <w14:checkbox>
              <w14:checked w14:val="1"/>
              <w14:checkedState w14:val="2612" w14:font="MS Gothic"/>
              <w14:uncheckedState w14:val="2610" w14:font="MS Gothic"/>
            </w14:checkbox>
          </w:sdtPr>
          <w:sdtContent>
            <w:tc>
              <w:tcPr>
                <w:tcW w:w="805" w:type="dxa"/>
                <w:vAlign w:val="center"/>
              </w:tcPr>
              <w:p w14:paraId="5B0C4C95" w14:textId="77777777" w:rsidR="004A1025" w:rsidRPr="003170D1" w:rsidRDefault="004A1025" w:rsidP="006A1A21">
                <w:pPr>
                  <w:jc w:val="both"/>
                  <w:rPr>
                    <w:bCs/>
                  </w:rPr>
                </w:pPr>
                <w:r>
                  <w:rPr>
                    <w:rFonts w:ascii="MS Gothic" w:eastAsia="MS Gothic" w:hAnsi="MS Gothic" w:hint="eastAsia"/>
                    <w:bCs/>
                  </w:rPr>
                  <w:t>☒</w:t>
                </w:r>
              </w:p>
            </w:tc>
          </w:sdtContent>
        </w:sdt>
      </w:tr>
      <w:tr w:rsidR="004A1025" w14:paraId="159648AE" w14:textId="77777777" w:rsidTr="006A1A21">
        <w:tc>
          <w:tcPr>
            <w:tcW w:w="3955" w:type="dxa"/>
          </w:tcPr>
          <w:p w14:paraId="75C3F13E" w14:textId="77777777" w:rsidR="004A1025" w:rsidRPr="003170D1" w:rsidRDefault="004A1025" w:rsidP="006A1A21">
            <w:pPr>
              <w:jc w:val="both"/>
              <w:rPr>
                <w:bCs/>
              </w:rPr>
            </w:pPr>
            <w:r w:rsidRPr="003170D1">
              <w:rPr>
                <w:bCs/>
              </w:rPr>
              <w:t>C</w:t>
            </w:r>
            <w:r w:rsidRPr="003170D1">
              <w:rPr>
                <w:shd w:val="clear" w:color="auto" w:fill="FFFFFF"/>
              </w:rPr>
              <w:t>ommittee Development &amp; Delegation</w:t>
            </w:r>
          </w:p>
        </w:tc>
        <w:sdt>
          <w:sdtPr>
            <w:rPr>
              <w:bCs/>
            </w:rPr>
            <w:id w:val="703677054"/>
            <w14:checkbox>
              <w14:checked w14:val="1"/>
              <w14:checkedState w14:val="2612" w14:font="MS Gothic"/>
              <w14:uncheckedState w14:val="2610" w14:font="MS Gothic"/>
            </w14:checkbox>
          </w:sdtPr>
          <w:sdtContent>
            <w:tc>
              <w:tcPr>
                <w:tcW w:w="900" w:type="dxa"/>
                <w:vAlign w:val="center"/>
              </w:tcPr>
              <w:p w14:paraId="790ADB79" w14:textId="77777777" w:rsidR="004A1025" w:rsidRPr="003170D1" w:rsidRDefault="004A1025" w:rsidP="006A1A21">
                <w:pPr>
                  <w:jc w:val="both"/>
                  <w:rPr>
                    <w:bCs/>
                  </w:rPr>
                </w:pPr>
                <w:r>
                  <w:rPr>
                    <w:rFonts w:ascii="MS Gothic" w:eastAsia="MS Gothic" w:hAnsi="MS Gothic" w:hint="eastAsia"/>
                    <w:bCs/>
                  </w:rPr>
                  <w:t>☒</w:t>
                </w:r>
              </w:p>
            </w:tc>
          </w:sdtContent>
        </w:sdt>
        <w:tc>
          <w:tcPr>
            <w:tcW w:w="3690" w:type="dxa"/>
          </w:tcPr>
          <w:p w14:paraId="30929CC8" w14:textId="77777777" w:rsidR="004A1025" w:rsidRPr="003170D1" w:rsidRDefault="004A1025" w:rsidP="006A1A21">
            <w:pPr>
              <w:jc w:val="both"/>
              <w:rPr>
                <w:bCs/>
              </w:rPr>
            </w:pPr>
            <w:r w:rsidRPr="003170D1">
              <w:rPr>
                <w:shd w:val="clear" w:color="auto" w:fill="FFFFFF"/>
              </w:rPr>
              <w:t>Sales Training</w:t>
            </w:r>
          </w:p>
        </w:tc>
        <w:sdt>
          <w:sdtPr>
            <w:rPr>
              <w:bCs/>
            </w:rPr>
            <w:id w:val="613175941"/>
            <w14:checkbox>
              <w14:checked w14:val="1"/>
              <w14:checkedState w14:val="2612" w14:font="MS Gothic"/>
              <w14:uncheckedState w14:val="2610" w14:font="MS Gothic"/>
            </w14:checkbox>
          </w:sdtPr>
          <w:sdtContent>
            <w:tc>
              <w:tcPr>
                <w:tcW w:w="805" w:type="dxa"/>
                <w:vAlign w:val="center"/>
              </w:tcPr>
              <w:p w14:paraId="039566D2" w14:textId="77777777" w:rsidR="004A1025" w:rsidRPr="003170D1" w:rsidRDefault="004A1025" w:rsidP="006A1A21">
                <w:pPr>
                  <w:jc w:val="both"/>
                  <w:rPr>
                    <w:bCs/>
                  </w:rPr>
                </w:pPr>
                <w:r>
                  <w:rPr>
                    <w:rFonts w:ascii="MS Gothic" w:eastAsia="MS Gothic" w:hAnsi="MS Gothic" w:hint="eastAsia"/>
                    <w:bCs/>
                  </w:rPr>
                  <w:t>☒</w:t>
                </w:r>
              </w:p>
            </w:tc>
          </w:sdtContent>
        </w:sdt>
      </w:tr>
      <w:tr w:rsidR="004A1025" w14:paraId="7A9161FC" w14:textId="77777777" w:rsidTr="006A1A21">
        <w:tc>
          <w:tcPr>
            <w:tcW w:w="3955" w:type="dxa"/>
          </w:tcPr>
          <w:p w14:paraId="416EEC24" w14:textId="77777777" w:rsidR="004A1025" w:rsidRPr="003170D1" w:rsidRDefault="004A1025" w:rsidP="006A1A21">
            <w:pPr>
              <w:jc w:val="both"/>
              <w:rPr>
                <w:bCs/>
              </w:rPr>
            </w:pPr>
            <w:r w:rsidRPr="003170D1">
              <w:rPr>
                <w:shd w:val="clear" w:color="auto" w:fill="F9F9F9"/>
              </w:rPr>
              <w:t>Succession &amp; Strategic Planning</w:t>
            </w:r>
          </w:p>
        </w:tc>
        <w:sdt>
          <w:sdtPr>
            <w:rPr>
              <w:bCs/>
            </w:rPr>
            <w:id w:val="-64569891"/>
            <w14:checkbox>
              <w14:checked w14:val="1"/>
              <w14:checkedState w14:val="2612" w14:font="MS Gothic"/>
              <w14:uncheckedState w14:val="2610" w14:font="MS Gothic"/>
            </w14:checkbox>
          </w:sdtPr>
          <w:sdtContent>
            <w:tc>
              <w:tcPr>
                <w:tcW w:w="900" w:type="dxa"/>
                <w:vAlign w:val="center"/>
              </w:tcPr>
              <w:p w14:paraId="5765EC01" w14:textId="77777777" w:rsidR="004A1025" w:rsidRPr="003170D1" w:rsidRDefault="004A1025" w:rsidP="006A1A21">
                <w:pPr>
                  <w:jc w:val="both"/>
                  <w:rPr>
                    <w:rFonts w:ascii="MS Gothic" w:eastAsia="MS Gothic" w:hAnsi="MS Gothic"/>
                    <w:bCs/>
                  </w:rPr>
                </w:pPr>
                <w:r>
                  <w:rPr>
                    <w:rFonts w:ascii="MS Gothic" w:eastAsia="MS Gothic" w:hAnsi="MS Gothic" w:hint="eastAsia"/>
                    <w:bCs/>
                  </w:rPr>
                  <w:t>☒</w:t>
                </w:r>
              </w:p>
            </w:tc>
          </w:sdtContent>
        </w:sdt>
        <w:tc>
          <w:tcPr>
            <w:tcW w:w="3690" w:type="dxa"/>
          </w:tcPr>
          <w:p w14:paraId="7C1BD4C7" w14:textId="77777777" w:rsidR="004A1025" w:rsidRPr="003170D1" w:rsidRDefault="004A1025" w:rsidP="006A1A21">
            <w:pPr>
              <w:jc w:val="both"/>
            </w:pPr>
            <w:r w:rsidRPr="003170D1">
              <w:t>Collaboration in Leadership</w:t>
            </w:r>
          </w:p>
        </w:tc>
        <w:sdt>
          <w:sdtPr>
            <w:rPr>
              <w:bCs/>
            </w:rPr>
            <w:id w:val="937411929"/>
            <w14:checkbox>
              <w14:checked w14:val="1"/>
              <w14:checkedState w14:val="2612" w14:font="MS Gothic"/>
              <w14:uncheckedState w14:val="2610" w14:font="MS Gothic"/>
            </w14:checkbox>
          </w:sdtPr>
          <w:sdtContent>
            <w:tc>
              <w:tcPr>
                <w:tcW w:w="805" w:type="dxa"/>
                <w:vAlign w:val="center"/>
              </w:tcPr>
              <w:p w14:paraId="52BEBE25" w14:textId="77777777" w:rsidR="004A1025" w:rsidRPr="003170D1" w:rsidRDefault="004A1025" w:rsidP="006A1A21">
                <w:pPr>
                  <w:jc w:val="both"/>
                  <w:rPr>
                    <w:bCs/>
                  </w:rPr>
                </w:pPr>
                <w:r>
                  <w:rPr>
                    <w:rFonts w:ascii="MS Gothic" w:eastAsia="MS Gothic" w:hAnsi="MS Gothic" w:hint="eastAsia"/>
                    <w:bCs/>
                  </w:rPr>
                  <w:t>☒</w:t>
                </w:r>
              </w:p>
            </w:tc>
          </w:sdtContent>
        </w:sdt>
      </w:tr>
      <w:tr w:rsidR="004A1025" w14:paraId="48CB1E69" w14:textId="77777777" w:rsidTr="006A1A21">
        <w:tc>
          <w:tcPr>
            <w:tcW w:w="3955" w:type="dxa"/>
          </w:tcPr>
          <w:p w14:paraId="36690ADE" w14:textId="77777777" w:rsidR="004A1025" w:rsidRPr="003170D1" w:rsidRDefault="004A1025" w:rsidP="006A1A21">
            <w:pPr>
              <w:jc w:val="both"/>
              <w:rPr>
                <w:shd w:val="clear" w:color="auto" w:fill="F9F9F9"/>
              </w:rPr>
            </w:pPr>
            <w:r w:rsidRPr="003170D1">
              <w:rPr>
                <w:shd w:val="clear" w:color="auto" w:fill="FFFFFF"/>
              </w:rPr>
              <w:t>Board Meeting Structure</w:t>
            </w:r>
          </w:p>
        </w:tc>
        <w:sdt>
          <w:sdtPr>
            <w:rPr>
              <w:bCs/>
            </w:rPr>
            <w:id w:val="1631981534"/>
            <w14:checkbox>
              <w14:checked w14:val="1"/>
              <w14:checkedState w14:val="2612" w14:font="MS Gothic"/>
              <w14:uncheckedState w14:val="2610" w14:font="MS Gothic"/>
            </w14:checkbox>
          </w:sdtPr>
          <w:sdtContent>
            <w:tc>
              <w:tcPr>
                <w:tcW w:w="900" w:type="dxa"/>
                <w:vAlign w:val="center"/>
              </w:tcPr>
              <w:p w14:paraId="76D2A61C" w14:textId="77777777" w:rsidR="004A1025" w:rsidRPr="003170D1" w:rsidRDefault="004A1025" w:rsidP="006A1A21">
                <w:pPr>
                  <w:jc w:val="both"/>
                  <w:rPr>
                    <w:rFonts w:ascii="MS Gothic" w:eastAsia="MS Gothic" w:hAnsi="MS Gothic"/>
                    <w:bCs/>
                  </w:rPr>
                </w:pPr>
                <w:r>
                  <w:rPr>
                    <w:rFonts w:ascii="MS Gothic" w:eastAsia="MS Gothic" w:hAnsi="MS Gothic" w:hint="eastAsia"/>
                    <w:bCs/>
                  </w:rPr>
                  <w:t>☒</w:t>
                </w:r>
              </w:p>
            </w:tc>
          </w:sdtContent>
        </w:sdt>
        <w:tc>
          <w:tcPr>
            <w:tcW w:w="3690" w:type="dxa"/>
          </w:tcPr>
          <w:p w14:paraId="0A3B7A9C" w14:textId="77777777" w:rsidR="004A1025" w:rsidRPr="003170D1" w:rsidRDefault="004A1025" w:rsidP="006A1A21">
            <w:pPr>
              <w:jc w:val="both"/>
            </w:pPr>
            <w:r w:rsidRPr="003170D1">
              <w:t>Fellowship and Mentoring</w:t>
            </w:r>
          </w:p>
        </w:tc>
        <w:sdt>
          <w:sdtPr>
            <w:rPr>
              <w:bCs/>
            </w:rPr>
            <w:id w:val="308595582"/>
            <w14:checkbox>
              <w14:checked w14:val="1"/>
              <w14:checkedState w14:val="2612" w14:font="MS Gothic"/>
              <w14:uncheckedState w14:val="2610" w14:font="MS Gothic"/>
            </w14:checkbox>
          </w:sdtPr>
          <w:sdtContent>
            <w:tc>
              <w:tcPr>
                <w:tcW w:w="805" w:type="dxa"/>
                <w:vAlign w:val="center"/>
              </w:tcPr>
              <w:p w14:paraId="26DB5EA8" w14:textId="77777777" w:rsidR="004A1025" w:rsidRPr="003170D1" w:rsidRDefault="004A1025" w:rsidP="006A1A21">
                <w:pPr>
                  <w:jc w:val="both"/>
                  <w:rPr>
                    <w:bCs/>
                  </w:rPr>
                </w:pPr>
                <w:r>
                  <w:rPr>
                    <w:rFonts w:ascii="MS Gothic" w:eastAsia="MS Gothic" w:hAnsi="MS Gothic" w:hint="eastAsia"/>
                    <w:bCs/>
                  </w:rPr>
                  <w:t>☒</w:t>
                </w:r>
              </w:p>
            </w:tc>
          </w:sdtContent>
        </w:sdt>
      </w:tr>
    </w:tbl>
    <w:p w14:paraId="1B6C9EB9" w14:textId="77777777" w:rsidR="004A1025" w:rsidRDefault="004A1025" w:rsidP="00AB30A1">
      <w:pPr>
        <w:pStyle w:val="NoSpacing"/>
        <w:rPr>
          <w:b/>
          <w:u w:val="single"/>
        </w:rPr>
      </w:pPr>
    </w:p>
    <w:p w14:paraId="7EB613CD" w14:textId="77777777" w:rsidR="00B13DB1" w:rsidRDefault="00B13DB1" w:rsidP="00B13DB1">
      <w:pPr>
        <w:pStyle w:val="Heading1"/>
      </w:pPr>
      <w:r>
        <w:t>DAHU Board Meeting: April 8, 2022</w:t>
      </w:r>
    </w:p>
    <w:p w14:paraId="2A2293C3" w14:textId="77777777" w:rsidR="00B13DB1" w:rsidRDefault="00B13DB1" w:rsidP="00B13DB1">
      <w:pPr>
        <w:pStyle w:val="Heading1"/>
      </w:pPr>
      <w:r>
        <w:t>DAHU Membership Meeting: April 20, 2022</w:t>
      </w:r>
    </w:p>
    <w:p w14:paraId="0B8B7616" w14:textId="77777777" w:rsidR="00B13DB1" w:rsidRDefault="00B13DB1" w:rsidP="00B13DB1">
      <w:r>
        <w:t>1</w:t>
      </w:r>
      <w:r w:rsidRPr="0072152E">
        <w:rPr>
          <w:vertAlign w:val="superscript"/>
        </w:rPr>
        <w:t>st</w:t>
      </w:r>
      <w:r>
        <w:t xml:space="preserve"> Annual Financial Health in the Workplace Workshop</w:t>
      </w:r>
    </w:p>
    <w:p w14:paraId="003DE018" w14:textId="77777777" w:rsidR="00B13DB1" w:rsidRDefault="00B13DB1" w:rsidP="00B13DB1">
      <w:r>
        <w:t>69 Registered</w:t>
      </w:r>
    </w:p>
    <w:p w14:paraId="60CAB1BD" w14:textId="77777777" w:rsidR="00B13DB1" w:rsidRDefault="00B13DB1" w:rsidP="00B13DB1">
      <w:r>
        <w:tab/>
        <w:t>Rodney Mogen</w:t>
      </w:r>
    </w:p>
    <w:p w14:paraId="5B118244" w14:textId="77777777" w:rsidR="00B13DB1" w:rsidRDefault="00B13DB1" w:rsidP="00B13DB1">
      <w:r>
        <w:tab/>
        <w:t>Ben Isgur, Fidelity</w:t>
      </w:r>
    </w:p>
    <w:p w14:paraId="49BF546D" w14:textId="77777777" w:rsidR="00B13DB1" w:rsidRDefault="00B13DB1" w:rsidP="00B13DB1">
      <w:r>
        <w:tab/>
        <w:t>Lisa Rehburg, Settlements with CE</w:t>
      </w:r>
    </w:p>
    <w:p w14:paraId="4C16BEC0" w14:textId="77777777" w:rsidR="00B13DB1" w:rsidRDefault="00B13DB1" w:rsidP="00B13DB1">
      <w:r>
        <w:tab/>
        <w:t>Katie</w:t>
      </w:r>
    </w:p>
    <w:p w14:paraId="1FA0ADD5" w14:textId="77777777" w:rsidR="00B13DB1" w:rsidRDefault="00B13DB1" w:rsidP="00B13DB1">
      <w:r>
        <w:tab/>
        <w:t>Gilles Hudelot, Mentoro</w:t>
      </w:r>
    </w:p>
    <w:p w14:paraId="7239954C" w14:textId="77777777" w:rsidR="00B13DB1" w:rsidRDefault="00B13DB1" w:rsidP="00B13DB1">
      <w:r>
        <w:t>Completely subsidized by sponsors</w:t>
      </w:r>
    </w:p>
    <w:p w14:paraId="26218B68" w14:textId="77777777" w:rsidR="00B13DB1" w:rsidRDefault="00B13DB1" w:rsidP="00B13DB1">
      <w:r>
        <w:t>Registration list sent out 4.26.22 to sponsors</w:t>
      </w:r>
    </w:p>
    <w:p w14:paraId="6FEDE5ED" w14:textId="77777777" w:rsidR="00B13DB1" w:rsidRDefault="00B13DB1" w:rsidP="00B13DB1"/>
    <w:tbl>
      <w:tblPr>
        <w:tblW w:w="0" w:type="dxa"/>
        <w:tblCellMar>
          <w:left w:w="0" w:type="dxa"/>
          <w:right w:w="0" w:type="dxa"/>
        </w:tblCellMar>
        <w:tblLook w:val="04A0" w:firstRow="1" w:lastRow="0" w:firstColumn="1" w:lastColumn="0" w:noHBand="0" w:noVBand="1"/>
      </w:tblPr>
      <w:tblGrid>
        <w:gridCol w:w="3281"/>
        <w:gridCol w:w="1525"/>
        <w:gridCol w:w="1391"/>
        <w:gridCol w:w="758"/>
        <w:gridCol w:w="980"/>
      </w:tblGrid>
      <w:tr w:rsidR="00B13DB1" w:rsidRPr="00DF516E" w14:paraId="60662298" w14:textId="77777777" w:rsidTr="007F578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49AAA70" w14:textId="77777777" w:rsidR="00B13DB1" w:rsidRPr="00DF516E" w:rsidRDefault="00B13DB1" w:rsidP="007F578B">
            <w:pPr>
              <w:rPr>
                <w:rFonts w:ascii="Arial" w:eastAsia="Times New Roman" w:hAnsi="Arial" w:cs="Arial"/>
                <w:sz w:val="20"/>
                <w:szCs w:val="20"/>
              </w:rPr>
            </w:pPr>
            <w:r w:rsidRPr="00DF516E">
              <w:rPr>
                <w:rFonts w:ascii="Arial" w:eastAsia="Times New Roman" w:hAnsi="Arial" w:cs="Arial"/>
                <w:sz w:val="20"/>
                <w:szCs w:val="20"/>
              </w:rPr>
              <w:t>Fidelity Investments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C894F8D" w14:textId="77777777" w:rsidR="00B13DB1" w:rsidRPr="00DF516E" w:rsidRDefault="00B13DB1" w:rsidP="007F578B">
            <w:pPr>
              <w:rPr>
                <w:rFonts w:ascii="Arial" w:eastAsia="Times New Roman" w:hAnsi="Arial" w:cs="Arial"/>
                <w:sz w:val="20"/>
                <w:szCs w:val="20"/>
              </w:rPr>
            </w:pPr>
            <w:r w:rsidRPr="00DF516E">
              <w:rPr>
                <w:rFonts w:ascii="Arial" w:eastAsia="Times New Roman" w:hAnsi="Arial" w:cs="Arial"/>
                <w:sz w:val="20"/>
                <w:szCs w:val="20"/>
              </w:rPr>
              <w:t>Financial Health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ABD84EE" w14:textId="77777777" w:rsidR="00B13DB1" w:rsidRPr="00DF516E" w:rsidRDefault="00B13DB1" w:rsidP="007F578B">
            <w:pPr>
              <w:rPr>
                <w:rFonts w:ascii="Arial" w:eastAsia="Times New Roman" w:hAnsi="Arial" w:cs="Arial"/>
                <w:sz w:val="20"/>
                <w:szCs w:val="20"/>
              </w:rPr>
            </w:pPr>
            <w:r w:rsidRPr="00DF516E">
              <w:rPr>
                <w:rFonts w:ascii="Arial" w:eastAsia="Times New Roman" w:hAnsi="Arial" w:cs="Arial"/>
                <w:sz w:val="20"/>
                <w:szCs w:val="20"/>
              </w:rPr>
              <w:t>Lunch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3A1547C" w14:textId="77777777" w:rsidR="00B13DB1" w:rsidRPr="00DF516E" w:rsidRDefault="00B13DB1" w:rsidP="007F578B">
            <w:pPr>
              <w:rPr>
                <w:rFonts w:ascii="Arial" w:eastAsia="Times New Roman" w:hAnsi="Arial" w:cs="Arial"/>
                <w:sz w:val="20"/>
                <w:szCs w:val="20"/>
              </w:rPr>
            </w:pPr>
            <w:r w:rsidRPr="00DF516E">
              <w:rPr>
                <w:rFonts w:ascii="Arial" w:eastAsia="Times New Roman" w:hAnsi="Arial" w:cs="Arial"/>
                <w:sz w:val="20"/>
                <w:szCs w:val="20"/>
              </w:rPr>
              <w:t>3.17.22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F32F175" w14:textId="77777777" w:rsidR="00B13DB1" w:rsidRPr="00DF516E" w:rsidRDefault="00B13DB1" w:rsidP="007F578B">
            <w:pPr>
              <w:jc w:val="right"/>
              <w:rPr>
                <w:rFonts w:ascii="Arial" w:eastAsia="Times New Roman" w:hAnsi="Arial" w:cs="Arial"/>
                <w:sz w:val="20"/>
                <w:szCs w:val="20"/>
              </w:rPr>
            </w:pPr>
            <w:r w:rsidRPr="00DF516E">
              <w:rPr>
                <w:rFonts w:ascii="Arial" w:eastAsia="Times New Roman" w:hAnsi="Arial" w:cs="Arial"/>
                <w:sz w:val="20"/>
                <w:szCs w:val="20"/>
              </w:rPr>
              <w:t>$2,500.00</w:t>
            </w:r>
          </w:p>
        </w:tc>
      </w:tr>
      <w:tr w:rsidR="00B13DB1" w:rsidRPr="00DF516E" w14:paraId="04CE9466" w14:textId="77777777" w:rsidTr="007F578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4949FC42" w14:textId="77777777" w:rsidR="00B13DB1" w:rsidRPr="00DF516E" w:rsidRDefault="00B13DB1" w:rsidP="007F578B">
            <w:pPr>
              <w:rPr>
                <w:rFonts w:ascii="Arial" w:eastAsia="Times New Roman" w:hAnsi="Arial" w:cs="Arial"/>
                <w:sz w:val="20"/>
                <w:szCs w:val="20"/>
              </w:rPr>
            </w:pPr>
            <w:r w:rsidRPr="00DF516E">
              <w:rPr>
                <w:rFonts w:ascii="Arial" w:eastAsia="Times New Roman" w:hAnsi="Arial" w:cs="Arial"/>
                <w:sz w:val="20"/>
                <w:szCs w:val="20"/>
              </w:rPr>
              <w:lastRenderedPageBreak/>
              <w:t>Friday Health Plans</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365F3E0E" w14:textId="77777777" w:rsidR="00B13DB1" w:rsidRPr="00DF516E" w:rsidRDefault="00B13DB1" w:rsidP="007F578B">
            <w:pPr>
              <w:rPr>
                <w:rFonts w:ascii="Arial" w:eastAsia="Times New Roman" w:hAnsi="Arial" w:cs="Arial"/>
                <w:sz w:val="20"/>
                <w:szCs w:val="20"/>
              </w:rPr>
            </w:pPr>
            <w:r w:rsidRPr="00DF516E">
              <w:rPr>
                <w:rFonts w:ascii="Arial" w:eastAsia="Times New Roman" w:hAnsi="Arial" w:cs="Arial"/>
                <w:sz w:val="20"/>
                <w:szCs w:val="20"/>
              </w:rPr>
              <w:t>Financial Health</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7EDC5CE6" w14:textId="77777777" w:rsidR="00B13DB1" w:rsidRPr="00DF516E" w:rsidRDefault="00B13DB1" w:rsidP="007F578B">
            <w:pPr>
              <w:rPr>
                <w:rFonts w:ascii="Arial" w:eastAsia="Times New Roman" w:hAnsi="Arial" w:cs="Arial"/>
                <w:sz w:val="20"/>
                <w:szCs w:val="20"/>
              </w:rPr>
            </w:pPr>
            <w:r w:rsidRPr="00DF516E">
              <w:rPr>
                <w:rFonts w:ascii="Arial" w:eastAsia="Times New Roman" w:hAnsi="Arial" w:cs="Arial"/>
                <w:sz w:val="20"/>
                <w:szCs w:val="20"/>
              </w:rPr>
              <w:t>Contributing</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66E4DE23" w14:textId="77777777" w:rsidR="00B13DB1" w:rsidRPr="00DF516E" w:rsidRDefault="00B13DB1" w:rsidP="007F578B">
            <w:pPr>
              <w:rPr>
                <w:rFonts w:ascii="Arial" w:eastAsia="Times New Roman" w:hAnsi="Arial" w:cs="Arial"/>
                <w:sz w:val="20"/>
                <w:szCs w:val="20"/>
              </w:rPr>
            </w:pPr>
            <w:r w:rsidRPr="00DF516E">
              <w:rPr>
                <w:rFonts w:ascii="Arial" w:eastAsia="Times New Roman" w:hAnsi="Arial" w:cs="Arial"/>
                <w:sz w:val="20"/>
                <w:szCs w:val="20"/>
              </w:rPr>
              <w:t>3.7.22</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752AC4D8" w14:textId="77777777" w:rsidR="00B13DB1" w:rsidRPr="00DF516E" w:rsidRDefault="00B13DB1" w:rsidP="007F578B">
            <w:pPr>
              <w:jc w:val="right"/>
              <w:rPr>
                <w:rFonts w:ascii="Arial" w:eastAsia="Times New Roman" w:hAnsi="Arial" w:cs="Arial"/>
                <w:sz w:val="20"/>
                <w:szCs w:val="20"/>
              </w:rPr>
            </w:pPr>
            <w:r w:rsidRPr="00DF516E">
              <w:rPr>
                <w:rFonts w:ascii="Arial" w:eastAsia="Times New Roman" w:hAnsi="Arial" w:cs="Arial"/>
                <w:sz w:val="20"/>
                <w:szCs w:val="20"/>
              </w:rPr>
              <w:t>$250.00</w:t>
            </w:r>
          </w:p>
        </w:tc>
      </w:tr>
      <w:tr w:rsidR="00B13DB1" w:rsidRPr="00DF516E" w14:paraId="5E30E468" w14:textId="77777777" w:rsidTr="007F578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41FBF56" w14:textId="77777777" w:rsidR="00B13DB1" w:rsidRPr="00DF516E" w:rsidRDefault="00B13DB1" w:rsidP="007F578B">
            <w:pPr>
              <w:rPr>
                <w:rFonts w:ascii="Arial" w:eastAsia="Times New Roman" w:hAnsi="Arial" w:cs="Arial"/>
                <w:sz w:val="20"/>
                <w:szCs w:val="20"/>
              </w:rPr>
            </w:pPr>
            <w:r w:rsidRPr="00DF516E">
              <w:rPr>
                <w:rFonts w:ascii="Arial" w:eastAsia="Times New Roman" w:hAnsi="Arial" w:cs="Arial"/>
                <w:sz w:val="20"/>
                <w:szCs w:val="20"/>
              </w:rPr>
              <w:t>HealthEquity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0FBF526" w14:textId="77777777" w:rsidR="00B13DB1" w:rsidRPr="00DF516E" w:rsidRDefault="00B13DB1" w:rsidP="007F578B">
            <w:pPr>
              <w:rPr>
                <w:rFonts w:ascii="Arial" w:eastAsia="Times New Roman" w:hAnsi="Arial" w:cs="Arial"/>
                <w:sz w:val="20"/>
                <w:szCs w:val="20"/>
              </w:rPr>
            </w:pPr>
            <w:r w:rsidRPr="00DF516E">
              <w:rPr>
                <w:rFonts w:ascii="Arial" w:eastAsia="Times New Roman" w:hAnsi="Arial" w:cs="Arial"/>
                <w:sz w:val="20"/>
                <w:szCs w:val="20"/>
              </w:rPr>
              <w:t>Financial Health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CF88167" w14:textId="77777777" w:rsidR="00B13DB1" w:rsidRPr="00DF516E" w:rsidRDefault="00B13DB1" w:rsidP="007F578B">
            <w:pPr>
              <w:rPr>
                <w:rFonts w:ascii="Arial" w:eastAsia="Times New Roman" w:hAnsi="Arial" w:cs="Arial"/>
                <w:sz w:val="20"/>
                <w:szCs w:val="20"/>
              </w:rPr>
            </w:pPr>
            <w:r w:rsidRPr="00DF516E">
              <w:rPr>
                <w:rFonts w:ascii="Arial" w:eastAsia="Times New Roman" w:hAnsi="Arial" w:cs="Arial"/>
                <w:sz w:val="20"/>
                <w:szCs w:val="20"/>
              </w:rPr>
              <w:t>Sponsor Table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4893B04" w14:textId="77777777" w:rsidR="00B13DB1" w:rsidRPr="00DF516E" w:rsidRDefault="00B13DB1" w:rsidP="007F578B">
            <w:pPr>
              <w:rPr>
                <w:rFonts w:ascii="Arial" w:eastAsia="Times New Roman" w:hAnsi="Arial" w:cs="Arial"/>
                <w:sz w:val="20"/>
                <w:szCs w:val="20"/>
              </w:rPr>
            </w:pPr>
            <w:r w:rsidRPr="00DF516E">
              <w:rPr>
                <w:rFonts w:ascii="Arial" w:eastAsia="Times New Roman" w:hAnsi="Arial" w:cs="Arial"/>
                <w:sz w:val="20"/>
                <w:szCs w:val="20"/>
              </w:rPr>
              <w:t>3.21.22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FA9BFD3" w14:textId="77777777" w:rsidR="00B13DB1" w:rsidRPr="00DF516E" w:rsidRDefault="00B13DB1" w:rsidP="007F578B">
            <w:pPr>
              <w:jc w:val="right"/>
              <w:rPr>
                <w:rFonts w:ascii="Arial" w:eastAsia="Times New Roman" w:hAnsi="Arial" w:cs="Arial"/>
                <w:sz w:val="20"/>
                <w:szCs w:val="20"/>
              </w:rPr>
            </w:pPr>
            <w:r w:rsidRPr="00DF516E">
              <w:rPr>
                <w:rFonts w:ascii="Arial" w:eastAsia="Times New Roman" w:hAnsi="Arial" w:cs="Arial"/>
                <w:sz w:val="20"/>
                <w:szCs w:val="20"/>
              </w:rPr>
              <w:t>$2,500.00</w:t>
            </w:r>
          </w:p>
        </w:tc>
      </w:tr>
      <w:tr w:rsidR="00B13DB1" w:rsidRPr="00DF516E" w14:paraId="48D6AFBE" w14:textId="77777777" w:rsidTr="007F578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14B75335" w14:textId="77777777" w:rsidR="00B13DB1" w:rsidRPr="00DF516E" w:rsidRDefault="00B13DB1" w:rsidP="007F578B">
            <w:pPr>
              <w:rPr>
                <w:rFonts w:ascii="Arial" w:eastAsia="Times New Roman" w:hAnsi="Arial" w:cs="Arial"/>
                <w:sz w:val="20"/>
                <w:szCs w:val="20"/>
              </w:rPr>
            </w:pPr>
            <w:r w:rsidRPr="00DF516E">
              <w:rPr>
                <w:rFonts w:ascii="Arial" w:eastAsia="Times New Roman" w:hAnsi="Arial" w:cs="Arial"/>
                <w:sz w:val="20"/>
                <w:szCs w:val="20"/>
              </w:rPr>
              <w:t>Human Interest</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57FFE188" w14:textId="77777777" w:rsidR="00B13DB1" w:rsidRPr="00DF516E" w:rsidRDefault="00B13DB1" w:rsidP="007F578B">
            <w:pPr>
              <w:rPr>
                <w:rFonts w:ascii="Arial" w:eastAsia="Times New Roman" w:hAnsi="Arial" w:cs="Arial"/>
                <w:sz w:val="20"/>
                <w:szCs w:val="20"/>
              </w:rPr>
            </w:pPr>
            <w:r w:rsidRPr="00DF516E">
              <w:rPr>
                <w:rFonts w:ascii="Arial" w:eastAsia="Times New Roman" w:hAnsi="Arial" w:cs="Arial"/>
                <w:sz w:val="20"/>
                <w:szCs w:val="20"/>
              </w:rPr>
              <w:t>Financial Health</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0E7C10FA" w14:textId="77777777" w:rsidR="00B13DB1" w:rsidRPr="00DF516E" w:rsidRDefault="00B13DB1" w:rsidP="007F578B">
            <w:pPr>
              <w:rPr>
                <w:rFonts w:ascii="Arial" w:eastAsia="Times New Roman" w:hAnsi="Arial" w:cs="Arial"/>
                <w:sz w:val="20"/>
                <w:szCs w:val="20"/>
              </w:rPr>
            </w:pPr>
            <w:r w:rsidRPr="00DF516E">
              <w:rPr>
                <w:rFonts w:ascii="Arial" w:eastAsia="Times New Roman" w:hAnsi="Arial" w:cs="Arial"/>
                <w:sz w:val="20"/>
                <w:szCs w:val="20"/>
              </w:rPr>
              <w:t>Vendor Table</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48A3EFE1" w14:textId="77777777" w:rsidR="00B13DB1" w:rsidRPr="00DF516E" w:rsidRDefault="00B13DB1" w:rsidP="007F578B">
            <w:pPr>
              <w:rPr>
                <w:rFonts w:ascii="Arial" w:eastAsia="Times New Roman" w:hAnsi="Arial" w:cs="Arial"/>
                <w:sz w:val="20"/>
                <w:szCs w:val="20"/>
              </w:rPr>
            </w:pPr>
            <w:r w:rsidRPr="00DF516E">
              <w:rPr>
                <w:rFonts w:ascii="Arial" w:eastAsia="Times New Roman" w:hAnsi="Arial" w:cs="Arial"/>
                <w:sz w:val="20"/>
                <w:szCs w:val="20"/>
              </w:rPr>
              <w:t>3.16.22</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54367942" w14:textId="77777777" w:rsidR="00B13DB1" w:rsidRPr="00DF516E" w:rsidRDefault="00B13DB1" w:rsidP="007F578B">
            <w:pPr>
              <w:jc w:val="right"/>
              <w:rPr>
                <w:rFonts w:ascii="Arial" w:eastAsia="Times New Roman" w:hAnsi="Arial" w:cs="Arial"/>
                <w:sz w:val="20"/>
                <w:szCs w:val="20"/>
              </w:rPr>
            </w:pPr>
            <w:r w:rsidRPr="00DF516E">
              <w:rPr>
                <w:rFonts w:ascii="Arial" w:eastAsia="Times New Roman" w:hAnsi="Arial" w:cs="Arial"/>
                <w:sz w:val="20"/>
                <w:szCs w:val="20"/>
              </w:rPr>
              <w:t>$1,000.00</w:t>
            </w:r>
          </w:p>
        </w:tc>
      </w:tr>
      <w:tr w:rsidR="00B13DB1" w:rsidRPr="00DF516E" w14:paraId="76568852" w14:textId="77777777" w:rsidTr="007F578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F20F2E6" w14:textId="77777777" w:rsidR="00B13DB1" w:rsidRPr="00DF516E" w:rsidRDefault="00B13DB1" w:rsidP="007F578B">
            <w:pPr>
              <w:rPr>
                <w:rFonts w:ascii="Helvetica" w:eastAsia="Times New Roman" w:hAnsi="Helvetica" w:cs="Arial"/>
                <w:color w:val="000000"/>
                <w:sz w:val="20"/>
                <w:szCs w:val="20"/>
              </w:rPr>
            </w:pPr>
            <w:r w:rsidRPr="00DF516E">
              <w:rPr>
                <w:rFonts w:ascii="Helvetica" w:eastAsia="Times New Roman" w:hAnsi="Helvetica" w:cs="Arial"/>
                <w:color w:val="000000"/>
                <w:sz w:val="20"/>
                <w:szCs w:val="20"/>
              </w:rPr>
              <w:t>Rehburg Life Insurance Settlements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E134A74" w14:textId="77777777" w:rsidR="00B13DB1" w:rsidRPr="00DF516E" w:rsidRDefault="00B13DB1" w:rsidP="007F578B">
            <w:pPr>
              <w:rPr>
                <w:rFonts w:ascii="Arial" w:eastAsia="Times New Roman" w:hAnsi="Arial" w:cs="Arial"/>
                <w:sz w:val="20"/>
                <w:szCs w:val="20"/>
              </w:rPr>
            </w:pPr>
            <w:r w:rsidRPr="00DF516E">
              <w:rPr>
                <w:rFonts w:ascii="Arial" w:eastAsia="Times New Roman" w:hAnsi="Arial" w:cs="Arial"/>
                <w:sz w:val="20"/>
                <w:szCs w:val="20"/>
              </w:rPr>
              <w:t>Financial Health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51C295F" w14:textId="77777777" w:rsidR="00B13DB1" w:rsidRPr="00DF516E" w:rsidRDefault="00B13DB1" w:rsidP="007F578B">
            <w:pPr>
              <w:rPr>
                <w:rFonts w:ascii="Arial" w:eastAsia="Times New Roman" w:hAnsi="Arial" w:cs="Arial"/>
                <w:sz w:val="20"/>
                <w:szCs w:val="20"/>
              </w:rPr>
            </w:pPr>
            <w:r w:rsidRPr="00DF516E">
              <w:rPr>
                <w:rFonts w:ascii="Arial" w:eastAsia="Times New Roman" w:hAnsi="Arial" w:cs="Arial"/>
                <w:sz w:val="20"/>
                <w:szCs w:val="20"/>
              </w:rPr>
              <w:t>Vendor Table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46BE433" w14:textId="77777777" w:rsidR="00B13DB1" w:rsidRPr="00DF516E" w:rsidRDefault="00B13DB1" w:rsidP="007F578B">
            <w:pPr>
              <w:rPr>
                <w:rFonts w:ascii="Arial" w:eastAsia="Times New Roman" w:hAnsi="Arial" w:cs="Arial"/>
                <w:sz w:val="20"/>
                <w:szCs w:val="20"/>
              </w:rPr>
            </w:pPr>
            <w:r w:rsidRPr="00DF516E">
              <w:rPr>
                <w:rFonts w:ascii="Arial" w:eastAsia="Times New Roman" w:hAnsi="Arial" w:cs="Arial"/>
                <w:sz w:val="20"/>
                <w:szCs w:val="20"/>
              </w:rPr>
              <w:t>3.15.22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A1E4553" w14:textId="77777777" w:rsidR="00B13DB1" w:rsidRPr="00DF516E" w:rsidRDefault="00B13DB1" w:rsidP="007F578B">
            <w:pPr>
              <w:jc w:val="right"/>
              <w:rPr>
                <w:rFonts w:ascii="Arial" w:eastAsia="Times New Roman" w:hAnsi="Arial" w:cs="Arial"/>
                <w:sz w:val="20"/>
                <w:szCs w:val="20"/>
              </w:rPr>
            </w:pPr>
            <w:r w:rsidRPr="00DF516E">
              <w:rPr>
                <w:rFonts w:ascii="Arial" w:eastAsia="Times New Roman" w:hAnsi="Arial" w:cs="Arial"/>
                <w:sz w:val="20"/>
                <w:szCs w:val="20"/>
              </w:rPr>
              <w:t>$1,000.00</w:t>
            </w:r>
          </w:p>
        </w:tc>
      </w:tr>
      <w:tr w:rsidR="00B13DB1" w:rsidRPr="00DF516E" w14:paraId="6A63F9F5" w14:textId="77777777" w:rsidTr="007F578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70B8A5B3" w14:textId="77777777" w:rsidR="00B13DB1" w:rsidRPr="00DF516E" w:rsidRDefault="00B13DB1" w:rsidP="007F578B">
            <w:pPr>
              <w:rPr>
                <w:rFonts w:ascii="Arial" w:eastAsia="Times New Roman" w:hAnsi="Arial" w:cs="Arial"/>
                <w:sz w:val="20"/>
                <w:szCs w:val="20"/>
              </w:rPr>
            </w:pPr>
            <w:r w:rsidRPr="00DF516E">
              <w:rPr>
                <w:rFonts w:ascii="Arial" w:eastAsia="Times New Roman" w:hAnsi="Arial" w:cs="Arial"/>
                <w:sz w:val="20"/>
                <w:szCs w:val="20"/>
              </w:rPr>
              <w:t>Selerix</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76B9C43A" w14:textId="77777777" w:rsidR="00B13DB1" w:rsidRPr="00DF516E" w:rsidRDefault="00B13DB1" w:rsidP="007F578B">
            <w:pPr>
              <w:rPr>
                <w:rFonts w:ascii="Arial" w:eastAsia="Times New Roman" w:hAnsi="Arial" w:cs="Arial"/>
                <w:sz w:val="20"/>
                <w:szCs w:val="20"/>
              </w:rPr>
            </w:pPr>
            <w:r w:rsidRPr="00DF516E">
              <w:rPr>
                <w:rFonts w:ascii="Arial" w:eastAsia="Times New Roman" w:hAnsi="Arial" w:cs="Arial"/>
                <w:sz w:val="20"/>
                <w:szCs w:val="20"/>
              </w:rPr>
              <w:t>Financial Health</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4FA9DD2E" w14:textId="77777777" w:rsidR="00B13DB1" w:rsidRPr="00DF516E" w:rsidRDefault="00B13DB1" w:rsidP="007F578B">
            <w:pPr>
              <w:rPr>
                <w:rFonts w:ascii="Arial" w:eastAsia="Times New Roman" w:hAnsi="Arial" w:cs="Arial"/>
                <w:sz w:val="20"/>
                <w:szCs w:val="20"/>
              </w:rPr>
            </w:pPr>
            <w:r w:rsidRPr="00DF516E">
              <w:rPr>
                <w:rFonts w:ascii="Arial" w:eastAsia="Times New Roman" w:hAnsi="Arial" w:cs="Arial"/>
                <w:sz w:val="20"/>
                <w:szCs w:val="20"/>
              </w:rPr>
              <w:t>Vendor Table</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42970E25" w14:textId="77777777" w:rsidR="00B13DB1" w:rsidRPr="00DF516E" w:rsidRDefault="00B13DB1" w:rsidP="007F578B">
            <w:pPr>
              <w:rPr>
                <w:rFonts w:ascii="Arial" w:eastAsia="Times New Roman" w:hAnsi="Arial" w:cs="Arial"/>
                <w:sz w:val="20"/>
                <w:szCs w:val="20"/>
              </w:rPr>
            </w:pPr>
            <w:r w:rsidRPr="00DF516E">
              <w:rPr>
                <w:rFonts w:ascii="Arial" w:eastAsia="Times New Roman" w:hAnsi="Arial" w:cs="Arial"/>
                <w:sz w:val="20"/>
                <w:szCs w:val="20"/>
              </w:rPr>
              <w:t>3.15.22</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38067284" w14:textId="77777777" w:rsidR="00B13DB1" w:rsidRPr="00DF516E" w:rsidRDefault="00B13DB1" w:rsidP="007F578B">
            <w:pPr>
              <w:jc w:val="right"/>
              <w:rPr>
                <w:rFonts w:ascii="Arial" w:eastAsia="Times New Roman" w:hAnsi="Arial" w:cs="Arial"/>
                <w:sz w:val="20"/>
                <w:szCs w:val="20"/>
              </w:rPr>
            </w:pPr>
            <w:r w:rsidRPr="00DF516E">
              <w:rPr>
                <w:rFonts w:ascii="Arial" w:eastAsia="Times New Roman" w:hAnsi="Arial" w:cs="Arial"/>
                <w:sz w:val="20"/>
                <w:szCs w:val="20"/>
              </w:rPr>
              <w:t>$1,000.00</w:t>
            </w:r>
          </w:p>
        </w:tc>
      </w:tr>
    </w:tbl>
    <w:p w14:paraId="18791B33" w14:textId="77777777" w:rsidR="00B13DB1" w:rsidRPr="0072152E" w:rsidRDefault="00B13DB1" w:rsidP="00B13DB1"/>
    <w:p w14:paraId="79153C48" w14:textId="224AF9B8" w:rsidR="00B13DB1" w:rsidRDefault="00B13DB1" w:rsidP="00B13DB1">
      <w:pPr>
        <w:pStyle w:val="Heading1"/>
      </w:pPr>
      <w:r>
        <w:t>DAHU Derby Days</w:t>
      </w:r>
      <w:r w:rsidR="00D35BE6">
        <w:t xml:space="preserve"> – Public Service: May 7 from 4-7 PM </w:t>
      </w:r>
    </w:p>
    <w:p w14:paraId="3EB67E4F" w14:textId="77777777" w:rsidR="00B13DB1" w:rsidRDefault="00B13DB1" w:rsidP="00B13DB1">
      <w:pPr>
        <w:pStyle w:val="ListParagraph"/>
        <w:numPr>
          <w:ilvl w:val="0"/>
          <w:numId w:val="1"/>
        </w:numPr>
      </w:pPr>
      <w:r>
        <w:t>Site visit – April 22</w:t>
      </w:r>
    </w:p>
    <w:p w14:paraId="7A1862C1" w14:textId="77777777" w:rsidR="00B13DB1" w:rsidRDefault="00B13DB1" w:rsidP="00B13DB1">
      <w:pPr>
        <w:pStyle w:val="ListParagraph"/>
        <w:numPr>
          <w:ilvl w:val="0"/>
          <w:numId w:val="1"/>
        </w:numPr>
      </w:pPr>
      <w:r>
        <w:t xml:space="preserve">20 tables, 200 chairs, AV, screen </w:t>
      </w:r>
      <w:r>
        <w:sym w:font="Wingdings" w:char="F0E0"/>
      </w:r>
      <w:r>
        <w:t xml:space="preserve"> $850</w:t>
      </w:r>
    </w:p>
    <w:p w14:paraId="14917FF3" w14:textId="77777777" w:rsidR="00B13DB1" w:rsidRDefault="00B13DB1" w:rsidP="00B13DB1">
      <w:pPr>
        <w:pStyle w:val="ListParagraph"/>
        <w:numPr>
          <w:ilvl w:val="0"/>
          <w:numId w:val="1"/>
        </w:numPr>
      </w:pPr>
      <w:r>
        <w:t>Sponsors:</w:t>
      </w:r>
    </w:p>
    <w:tbl>
      <w:tblPr>
        <w:tblW w:w="0" w:type="dxa"/>
        <w:tblCellMar>
          <w:left w:w="0" w:type="dxa"/>
          <w:right w:w="0" w:type="dxa"/>
        </w:tblCellMar>
        <w:tblLook w:val="04A0" w:firstRow="1" w:lastRow="0" w:firstColumn="1" w:lastColumn="0" w:noHBand="0" w:noVBand="1"/>
      </w:tblPr>
      <w:tblGrid>
        <w:gridCol w:w="3659"/>
        <w:gridCol w:w="1035"/>
        <w:gridCol w:w="2058"/>
        <w:gridCol w:w="758"/>
        <w:gridCol w:w="980"/>
      </w:tblGrid>
      <w:tr w:rsidR="00B13DB1" w:rsidRPr="00727171" w14:paraId="7228AED6" w14:textId="77777777" w:rsidTr="007F578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CE64E3E" w14:textId="77777777" w:rsidR="00B13DB1" w:rsidRPr="00727171" w:rsidRDefault="00B13DB1" w:rsidP="007F578B">
            <w:pPr>
              <w:rPr>
                <w:rFonts w:ascii="Arial" w:eastAsia="Times New Roman" w:hAnsi="Arial" w:cs="Arial"/>
                <w:sz w:val="20"/>
                <w:szCs w:val="20"/>
              </w:rPr>
            </w:pPr>
            <w:r w:rsidRPr="00727171">
              <w:rPr>
                <w:rFonts w:ascii="Arial" w:eastAsia="Times New Roman" w:hAnsi="Arial" w:cs="Arial"/>
                <w:sz w:val="20"/>
                <w:szCs w:val="20"/>
              </w:rPr>
              <w:t>ABY Benefits LLC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A546682" w14:textId="77777777" w:rsidR="00B13DB1" w:rsidRPr="00727171" w:rsidRDefault="00B13DB1" w:rsidP="007F578B">
            <w:pPr>
              <w:rPr>
                <w:rFonts w:ascii="Arial" w:eastAsia="Times New Roman" w:hAnsi="Arial" w:cs="Arial"/>
                <w:sz w:val="20"/>
                <w:szCs w:val="20"/>
              </w:rPr>
            </w:pPr>
            <w:r w:rsidRPr="00727171">
              <w:rPr>
                <w:rFonts w:ascii="Arial" w:eastAsia="Times New Roman" w:hAnsi="Arial" w:cs="Arial"/>
                <w:sz w:val="20"/>
                <w:szCs w:val="20"/>
              </w:rPr>
              <w:t>Derby Day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2ED55BB" w14:textId="77777777" w:rsidR="00B13DB1" w:rsidRPr="00727171" w:rsidRDefault="00B13DB1" w:rsidP="007F578B">
            <w:pPr>
              <w:rPr>
                <w:rFonts w:ascii="Arial" w:eastAsia="Times New Roman" w:hAnsi="Arial" w:cs="Arial"/>
                <w:sz w:val="20"/>
                <w:szCs w:val="20"/>
              </w:rPr>
            </w:pPr>
            <w:r w:rsidRPr="00727171">
              <w:rPr>
                <w:rFonts w:ascii="Arial" w:eastAsia="Times New Roman" w:hAnsi="Arial" w:cs="Arial"/>
                <w:sz w:val="20"/>
                <w:szCs w:val="20"/>
              </w:rPr>
              <w:t>Pony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5FEABDE" w14:textId="77777777" w:rsidR="00B13DB1" w:rsidRPr="00727171" w:rsidRDefault="00B13DB1" w:rsidP="007F578B">
            <w:pPr>
              <w:rPr>
                <w:rFonts w:ascii="Arial" w:eastAsia="Times New Roman" w:hAnsi="Arial" w:cs="Arial"/>
                <w:sz w:val="20"/>
                <w:szCs w:val="20"/>
              </w:rPr>
            </w:pPr>
            <w:r w:rsidRPr="00727171">
              <w:rPr>
                <w:rFonts w:ascii="Arial" w:eastAsia="Times New Roman" w:hAnsi="Arial" w:cs="Arial"/>
                <w:sz w:val="20"/>
                <w:szCs w:val="20"/>
              </w:rPr>
              <w:t>4.14.22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61441AF" w14:textId="77777777" w:rsidR="00B13DB1" w:rsidRPr="00727171" w:rsidRDefault="00B13DB1" w:rsidP="007F578B">
            <w:pPr>
              <w:jc w:val="right"/>
              <w:rPr>
                <w:rFonts w:ascii="Arial" w:eastAsia="Times New Roman" w:hAnsi="Arial" w:cs="Arial"/>
                <w:sz w:val="20"/>
                <w:szCs w:val="20"/>
              </w:rPr>
            </w:pPr>
            <w:r w:rsidRPr="00727171">
              <w:rPr>
                <w:rFonts w:ascii="Arial" w:eastAsia="Times New Roman" w:hAnsi="Arial" w:cs="Arial"/>
                <w:sz w:val="20"/>
                <w:szCs w:val="20"/>
              </w:rPr>
              <w:t>$250.00</w:t>
            </w:r>
          </w:p>
        </w:tc>
      </w:tr>
      <w:tr w:rsidR="00B13DB1" w:rsidRPr="00727171" w14:paraId="6E245697" w14:textId="77777777" w:rsidTr="007F578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1DC846E6" w14:textId="77777777" w:rsidR="00B13DB1" w:rsidRPr="00727171" w:rsidRDefault="00B13DB1" w:rsidP="007F578B">
            <w:pPr>
              <w:rPr>
                <w:rFonts w:ascii="Arial" w:eastAsia="Times New Roman" w:hAnsi="Arial" w:cs="Arial"/>
                <w:sz w:val="20"/>
                <w:szCs w:val="20"/>
              </w:rPr>
            </w:pPr>
            <w:r w:rsidRPr="00727171">
              <w:rPr>
                <w:rFonts w:ascii="Arial" w:eastAsia="Times New Roman" w:hAnsi="Arial" w:cs="Arial"/>
                <w:sz w:val="20"/>
                <w:szCs w:val="20"/>
              </w:rPr>
              <w:t>BCS Financial</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2754A279" w14:textId="77777777" w:rsidR="00B13DB1" w:rsidRPr="00727171" w:rsidRDefault="00B13DB1" w:rsidP="007F578B">
            <w:pPr>
              <w:rPr>
                <w:rFonts w:ascii="Arial" w:eastAsia="Times New Roman" w:hAnsi="Arial" w:cs="Arial"/>
                <w:sz w:val="20"/>
                <w:szCs w:val="20"/>
              </w:rPr>
            </w:pPr>
            <w:r w:rsidRPr="00727171">
              <w:rPr>
                <w:rFonts w:ascii="Arial" w:eastAsia="Times New Roman" w:hAnsi="Arial" w:cs="Arial"/>
                <w:sz w:val="20"/>
                <w:szCs w:val="20"/>
              </w:rPr>
              <w:t>Derby Day</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74E9C948" w14:textId="77777777" w:rsidR="00B13DB1" w:rsidRPr="00727171" w:rsidRDefault="00B13DB1" w:rsidP="007F578B">
            <w:pPr>
              <w:rPr>
                <w:rFonts w:ascii="Arial" w:eastAsia="Times New Roman" w:hAnsi="Arial" w:cs="Arial"/>
                <w:sz w:val="20"/>
                <w:szCs w:val="20"/>
              </w:rPr>
            </w:pPr>
            <w:r w:rsidRPr="00727171">
              <w:rPr>
                <w:rFonts w:ascii="Arial" w:eastAsia="Times New Roman" w:hAnsi="Arial" w:cs="Arial"/>
                <w:sz w:val="20"/>
                <w:szCs w:val="20"/>
              </w:rPr>
              <w:t>Pony</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47DBBA61" w14:textId="77777777" w:rsidR="00B13DB1" w:rsidRPr="00727171" w:rsidRDefault="00B13DB1" w:rsidP="007F578B">
            <w:pPr>
              <w:rPr>
                <w:rFonts w:ascii="Arial" w:eastAsia="Times New Roman" w:hAnsi="Arial" w:cs="Arial"/>
                <w:sz w:val="20"/>
                <w:szCs w:val="20"/>
              </w:rPr>
            </w:pPr>
            <w:r w:rsidRPr="00727171">
              <w:rPr>
                <w:rFonts w:ascii="Arial" w:eastAsia="Times New Roman" w:hAnsi="Arial" w:cs="Arial"/>
                <w:sz w:val="20"/>
                <w:szCs w:val="20"/>
              </w:rPr>
              <w:t>4.06.22</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5389F261" w14:textId="77777777" w:rsidR="00B13DB1" w:rsidRPr="00727171" w:rsidRDefault="00B13DB1" w:rsidP="007F578B">
            <w:pPr>
              <w:jc w:val="right"/>
              <w:rPr>
                <w:rFonts w:ascii="Arial" w:eastAsia="Times New Roman" w:hAnsi="Arial" w:cs="Arial"/>
                <w:sz w:val="20"/>
                <w:szCs w:val="20"/>
              </w:rPr>
            </w:pPr>
            <w:r w:rsidRPr="00727171">
              <w:rPr>
                <w:rFonts w:ascii="Arial" w:eastAsia="Times New Roman" w:hAnsi="Arial" w:cs="Arial"/>
                <w:sz w:val="20"/>
                <w:szCs w:val="20"/>
              </w:rPr>
              <w:t>$250.00</w:t>
            </w:r>
          </w:p>
        </w:tc>
      </w:tr>
      <w:tr w:rsidR="00B13DB1" w:rsidRPr="00727171" w14:paraId="3BC5B66F" w14:textId="77777777" w:rsidTr="007F578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31AD984" w14:textId="77777777" w:rsidR="00B13DB1" w:rsidRPr="00727171" w:rsidRDefault="00B13DB1" w:rsidP="007F578B">
            <w:pPr>
              <w:rPr>
                <w:rFonts w:ascii="Arial" w:eastAsia="Times New Roman" w:hAnsi="Arial" w:cs="Arial"/>
                <w:sz w:val="20"/>
                <w:szCs w:val="20"/>
              </w:rPr>
            </w:pPr>
            <w:r w:rsidRPr="00727171">
              <w:rPr>
                <w:rFonts w:ascii="Arial" w:eastAsia="Times New Roman" w:hAnsi="Arial" w:cs="Arial"/>
                <w:sz w:val="20"/>
                <w:szCs w:val="20"/>
              </w:rPr>
              <w:t>Eliz Murray not The Catholic Foundation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8175DC4" w14:textId="77777777" w:rsidR="00B13DB1" w:rsidRPr="00727171" w:rsidRDefault="00B13DB1" w:rsidP="007F578B">
            <w:pPr>
              <w:rPr>
                <w:rFonts w:ascii="Arial" w:eastAsia="Times New Roman" w:hAnsi="Arial" w:cs="Arial"/>
                <w:sz w:val="20"/>
                <w:szCs w:val="20"/>
              </w:rPr>
            </w:pPr>
            <w:r w:rsidRPr="00727171">
              <w:rPr>
                <w:rFonts w:ascii="Arial" w:eastAsia="Times New Roman" w:hAnsi="Arial" w:cs="Arial"/>
                <w:sz w:val="20"/>
                <w:szCs w:val="20"/>
              </w:rPr>
              <w:t>Derby Day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375069D" w14:textId="77777777" w:rsidR="00B13DB1" w:rsidRPr="00727171" w:rsidRDefault="00B13DB1" w:rsidP="007F578B">
            <w:pPr>
              <w:rPr>
                <w:rFonts w:ascii="Arial" w:eastAsia="Times New Roman" w:hAnsi="Arial" w:cs="Arial"/>
                <w:sz w:val="20"/>
                <w:szCs w:val="20"/>
              </w:rPr>
            </w:pPr>
            <w:r w:rsidRPr="00727171">
              <w:rPr>
                <w:rFonts w:ascii="Arial" w:eastAsia="Times New Roman" w:hAnsi="Arial" w:cs="Arial"/>
                <w:sz w:val="20"/>
                <w:szCs w:val="20"/>
              </w:rPr>
              <w:t>Centerpiece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B8BA0C8" w14:textId="77777777" w:rsidR="00B13DB1" w:rsidRPr="00727171" w:rsidRDefault="00B13DB1" w:rsidP="007F578B">
            <w:pPr>
              <w:rPr>
                <w:rFonts w:ascii="Arial" w:eastAsia="Times New Roman" w:hAnsi="Arial" w:cs="Arial"/>
                <w:sz w:val="20"/>
                <w:szCs w:val="20"/>
              </w:rPr>
            </w:pPr>
            <w:r w:rsidRPr="00727171">
              <w:rPr>
                <w:rFonts w:ascii="Arial" w:eastAsia="Times New Roman" w:hAnsi="Arial" w:cs="Arial"/>
                <w:sz w:val="20"/>
                <w:szCs w:val="20"/>
              </w:rPr>
              <w:t>4.08.22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6A3FA49" w14:textId="77777777" w:rsidR="00B13DB1" w:rsidRPr="00727171" w:rsidRDefault="00B13DB1" w:rsidP="007F578B">
            <w:pPr>
              <w:jc w:val="right"/>
              <w:rPr>
                <w:rFonts w:ascii="Arial" w:eastAsia="Times New Roman" w:hAnsi="Arial" w:cs="Arial"/>
                <w:sz w:val="20"/>
                <w:szCs w:val="20"/>
              </w:rPr>
            </w:pPr>
            <w:r w:rsidRPr="00727171">
              <w:rPr>
                <w:rFonts w:ascii="Arial" w:eastAsia="Times New Roman" w:hAnsi="Arial" w:cs="Arial"/>
                <w:sz w:val="20"/>
                <w:szCs w:val="20"/>
              </w:rPr>
              <w:t>$1,000.00</w:t>
            </w:r>
          </w:p>
        </w:tc>
      </w:tr>
      <w:tr w:rsidR="00B13DB1" w:rsidRPr="00727171" w14:paraId="6D2B42FB" w14:textId="77777777" w:rsidTr="007F578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AF49A17" w14:textId="77777777" w:rsidR="00B13DB1" w:rsidRPr="00727171" w:rsidRDefault="00B13DB1" w:rsidP="007F578B">
            <w:pPr>
              <w:rPr>
                <w:rFonts w:ascii="Arial" w:eastAsia="Times New Roman" w:hAnsi="Arial" w:cs="Arial"/>
                <w:sz w:val="20"/>
                <w:szCs w:val="20"/>
              </w:rPr>
            </w:pPr>
            <w:r w:rsidRPr="00727171">
              <w:rPr>
                <w:rFonts w:ascii="Arial" w:eastAsia="Times New Roman" w:hAnsi="Arial" w:cs="Arial"/>
                <w:sz w:val="20"/>
                <w:szCs w:val="20"/>
              </w:rPr>
              <w:t>Enrollment Store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4C82F10" w14:textId="77777777" w:rsidR="00B13DB1" w:rsidRPr="00727171" w:rsidRDefault="00B13DB1" w:rsidP="007F578B">
            <w:pPr>
              <w:rPr>
                <w:rFonts w:ascii="Arial" w:eastAsia="Times New Roman" w:hAnsi="Arial" w:cs="Arial"/>
                <w:sz w:val="20"/>
                <w:szCs w:val="20"/>
              </w:rPr>
            </w:pPr>
            <w:r w:rsidRPr="00727171">
              <w:rPr>
                <w:rFonts w:ascii="Arial" w:eastAsia="Times New Roman" w:hAnsi="Arial" w:cs="Arial"/>
                <w:sz w:val="20"/>
                <w:szCs w:val="20"/>
              </w:rPr>
              <w:t>Derby Day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EC22FF7" w14:textId="77777777" w:rsidR="00B13DB1" w:rsidRPr="00727171" w:rsidRDefault="00B13DB1" w:rsidP="007F578B">
            <w:pPr>
              <w:rPr>
                <w:rFonts w:ascii="Arial" w:eastAsia="Times New Roman" w:hAnsi="Arial" w:cs="Arial"/>
                <w:sz w:val="20"/>
                <w:szCs w:val="20"/>
              </w:rPr>
            </w:pPr>
            <w:r w:rsidRPr="00727171">
              <w:rPr>
                <w:rFonts w:ascii="Arial" w:eastAsia="Times New Roman" w:hAnsi="Arial" w:cs="Arial"/>
                <w:sz w:val="20"/>
                <w:szCs w:val="20"/>
              </w:rPr>
              <w:t>Pony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AB6BE38" w14:textId="77777777" w:rsidR="00B13DB1" w:rsidRPr="00727171" w:rsidRDefault="00B13DB1" w:rsidP="007F578B">
            <w:pPr>
              <w:rPr>
                <w:rFonts w:ascii="Arial" w:eastAsia="Times New Roman" w:hAnsi="Arial" w:cs="Arial"/>
                <w:sz w:val="20"/>
                <w:szCs w:val="20"/>
              </w:rPr>
            </w:pPr>
            <w:r w:rsidRPr="00727171">
              <w:rPr>
                <w:rFonts w:ascii="Arial" w:eastAsia="Times New Roman" w:hAnsi="Arial" w:cs="Arial"/>
                <w:sz w:val="20"/>
                <w:szCs w:val="20"/>
              </w:rPr>
              <w:t>4.20.22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FAC399E" w14:textId="77777777" w:rsidR="00B13DB1" w:rsidRPr="00727171" w:rsidRDefault="00B13DB1" w:rsidP="007F578B">
            <w:pPr>
              <w:jc w:val="right"/>
              <w:rPr>
                <w:rFonts w:ascii="Arial" w:eastAsia="Times New Roman" w:hAnsi="Arial" w:cs="Arial"/>
                <w:sz w:val="20"/>
                <w:szCs w:val="20"/>
              </w:rPr>
            </w:pPr>
            <w:r w:rsidRPr="00727171">
              <w:rPr>
                <w:rFonts w:ascii="Arial" w:eastAsia="Times New Roman" w:hAnsi="Arial" w:cs="Arial"/>
                <w:sz w:val="20"/>
                <w:szCs w:val="20"/>
              </w:rPr>
              <w:t>$250.00</w:t>
            </w:r>
          </w:p>
        </w:tc>
      </w:tr>
      <w:tr w:rsidR="00B13DB1" w:rsidRPr="00727171" w14:paraId="22FA081B" w14:textId="77777777" w:rsidTr="007F578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FB57632" w14:textId="77777777" w:rsidR="00B13DB1" w:rsidRPr="00727171" w:rsidRDefault="00B13DB1" w:rsidP="007F578B">
            <w:pPr>
              <w:rPr>
                <w:rFonts w:ascii="Arial" w:eastAsia="Times New Roman" w:hAnsi="Arial" w:cs="Arial"/>
                <w:sz w:val="20"/>
                <w:szCs w:val="20"/>
              </w:rPr>
            </w:pPr>
            <w:r w:rsidRPr="00727171">
              <w:rPr>
                <w:rFonts w:ascii="Arial" w:eastAsia="Times New Roman" w:hAnsi="Arial" w:cs="Arial"/>
                <w:sz w:val="20"/>
                <w:szCs w:val="20"/>
              </w:rPr>
              <w:t>Friday Health Plans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F841BED" w14:textId="77777777" w:rsidR="00B13DB1" w:rsidRPr="00727171" w:rsidRDefault="00B13DB1" w:rsidP="007F578B">
            <w:pPr>
              <w:rPr>
                <w:rFonts w:ascii="Arial" w:eastAsia="Times New Roman" w:hAnsi="Arial" w:cs="Arial"/>
                <w:sz w:val="20"/>
                <w:szCs w:val="20"/>
              </w:rPr>
            </w:pPr>
            <w:r w:rsidRPr="00727171">
              <w:rPr>
                <w:rFonts w:ascii="Arial" w:eastAsia="Times New Roman" w:hAnsi="Arial" w:cs="Arial"/>
                <w:sz w:val="20"/>
                <w:szCs w:val="20"/>
              </w:rPr>
              <w:t>Derby Day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A30430A" w14:textId="77777777" w:rsidR="00B13DB1" w:rsidRPr="00727171" w:rsidRDefault="00B13DB1" w:rsidP="007F578B">
            <w:pPr>
              <w:rPr>
                <w:rFonts w:ascii="Arial" w:eastAsia="Times New Roman" w:hAnsi="Arial" w:cs="Arial"/>
                <w:sz w:val="20"/>
                <w:szCs w:val="20"/>
              </w:rPr>
            </w:pPr>
            <w:r w:rsidRPr="00727171">
              <w:rPr>
                <w:rFonts w:ascii="Arial" w:eastAsia="Times New Roman" w:hAnsi="Arial" w:cs="Arial"/>
                <w:sz w:val="20"/>
                <w:szCs w:val="20"/>
              </w:rPr>
              <w:t>Centerpiece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888BEB5" w14:textId="77777777" w:rsidR="00B13DB1" w:rsidRPr="00727171" w:rsidRDefault="00B13DB1" w:rsidP="007F578B">
            <w:pPr>
              <w:rPr>
                <w:rFonts w:ascii="Arial" w:eastAsia="Times New Roman" w:hAnsi="Arial" w:cs="Arial"/>
                <w:sz w:val="20"/>
                <w:szCs w:val="20"/>
              </w:rPr>
            </w:pPr>
            <w:r w:rsidRPr="00727171">
              <w:rPr>
                <w:rFonts w:ascii="Arial" w:eastAsia="Times New Roman" w:hAnsi="Arial" w:cs="Arial"/>
                <w:sz w:val="20"/>
                <w:szCs w:val="20"/>
              </w:rPr>
              <w:t>3.7.22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1090B0F" w14:textId="77777777" w:rsidR="00B13DB1" w:rsidRPr="00727171" w:rsidRDefault="00B13DB1" w:rsidP="007F578B">
            <w:pPr>
              <w:jc w:val="right"/>
              <w:rPr>
                <w:rFonts w:ascii="Arial" w:eastAsia="Times New Roman" w:hAnsi="Arial" w:cs="Arial"/>
                <w:sz w:val="20"/>
                <w:szCs w:val="20"/>
              </w:rPr>
            </w:pPr>
            <w:r w:rsidRPr="00727171">
              <w:rPr>
                <w:rFonts w:ascii="Arial" w:eastAsia="Times New Roman" w:hAnsi="Arial" w:cs="Arial"/>
                <w:sz w:val="20"/>
                <w:szCs w:val="20"/>
              </w:rPr>
              <w:t>$1,000.00</w:t>
            </w:r>
          </w:p>
        </w:tc>
      </w:tr>
      <w:tr w:rsidR="00B13DB1" w:rsidRPr="00727171" w14:paraId="787E2033" w14:textId="77777777" w:rsidTr="007F578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6D15BC7D" w14:textId="77777777" w:rsidR="00B13DB1" w:rsidRPr="00727171" w:rsidRDefault="00B13DB1" w:rsidP="007F578B">
            <w:pPr>
              <w:rPr>
                <w:rFonts w:ascii="Arial" w:eastAsia="Times New Roman" w:hAnsi="Arial" w:cs="Arial"/>
                <w:sz w:val="20"/>
                <w:szCs w:val="20"/>
              </w:rPr>
            </w:pPr>
            <w:r w:rsidRPr="00727171">
              <w:rPr>
                <w:rFonts w:ascii="Arial" w:eastAsia="Times New Roman" w:hAnsi="Arial" w:cs="Arial"/>
                <w:sz w:val="20"/>
                <w:szCs w:val="20"/>
              </w:rPr>
              <w:t>Kuppers</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75ECE897" w14:textId="77777777" w:rsidR="00B13DB1" w:rsidRPr="00727171" w:rsidRDefault="00B13DB1" w:rsidP="007F578B">
            <w:pPr>
              <w:rPr>
                <w:rFonts w:ascii="Arial" w:eastAsia="Times New Roman" w:hAnsi="Arial" w:cs="Arial"/>
                <w:sz w:val="20"/>
                <w:szCs w:val="20"/>
              </w:rPr>
            </w:pPr>
            <w:r w:rsidRPr="00727171">
              <w:rPr>
                <w:rFonts w:ascii="Arial" w:eastAsia="Times New Roman" w:hAnsi="Arial" w:cs="Arial"/>
                <w:sz w:val="20"/>
                <w:szCs w:val="20"/>
              </w:rPr>
              <w:t>Derby Day</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1CA3D953" w14:textId="77777777" w:rsidR="00B13DB1" w:rsidRPr="00727171" w:rsidRDefault="00B13DB1" w:rsidP="007F578B">
            <w:pPr>
              <w:rPr>
                <w:rFonts w:ascii="Arial" w:eastAsia="Times New Roman" w:hAnsi="Arial" w:cs="Arial"/>
                <w:sz w:val="20"/>
                <w:szCs w:val="20"/>
              </w:rPr>
            </w:pPr>
            <w:r w:rsidRPr="00727171">
              <w:rPr>
                <w:rFonts w:ascii="Arial" w:eastAsia="Times New Roman" w:hAnsi="Arial" w:cs="Arial"/>
                <w:sz w:val="20"/>
                <w:szCs w:val="20"/>
              </w:rPr>
              <w:t>Pony</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54D5115A" w14:textId="77777777" w:rsidR="00B13DB1" w:rsidRPr="00727171" w:rsidRDefault="00B13DB1" w:rsidP="007F578B">
            <w:pPr>
              <w:rPr>
                <w:rFonts w:ascii="Arial" w:eastAsia="Times New Roman" w:hAnsi="Arial" w:cs="Arial"/>
                <w:sz w:val="20"/>
                <w:szCs w:val="20"/>
              </w:rPr>
            </w:pPr>
            <w:r w:rsidRPr="00727171">
              <w:rPr>
                <w:rFonts w:ascii="Arial" w:eastAsia="Times New Roman" w:hAnsi="Arial" w:cs="Arial"/>
                <w:sz w:val="20"/>
                <w:szCs w:val="20"/>
              </w:rPr>
              <w:t>4.02.22</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0D079F7C" w14:textId="77777777" w:rsidR="00B13DB1" w:rsidRPr="00727171" w:rsidRDefault="00B13DB1" w:rsidP="007F578B">
            <w:pPr>
              <w:jc w:val="right"/>
              <w:rPr>
                <w:rFonts w:ascii="Arial" w:eastAsia="Times New Roman" w:hAnsi="Arial" w:cs="Arial"/>
                <w:sz w:val="20"/>
                <w:szCs w:val="20"/>
              </w:rPr>
            </w:pPr>
            <w:r w:rsidRPr="00727171">
              <w:rPr>
                <w:rFonts w:ascii="Arial" w:eastAsia="Times New Roman" w:hAnsi="Arial" w:cs="Arial"/>
                <w:sz w:val="20"/>
                <w:szCs w:val="20"/>
              </w:rPr>
              <w:t>$250.00</w:t>
            </w:r>
          </w:p>
        </w:tc>
      </w:tr>
      <w:tr w:rsidR="00B13DB1" w:rsidRPr="00727171" w14:paraId="5DC0C1A5" w14:textId="77777777" w:rsidTr="007F578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9A641A9" w14:textId="77777777" w:rsidR="00B13DB1" w:rsidRPr="00727171" w:rsidRDefault="00B13DB1" w:rsidP="007F578B">
            <w:pPr>
              <w:rPr>
                <w:rFonts w:ascii="Arial" w:eastAsia="Times New Roman" w:hAnsi="Arial" w:cs="Arial"/>
                <w:sz w:val="20"/>
                <w:szCs w:val="20"/>
              </w:rPr>
            </w:pPr>
            <w:r w:rsidRPr="00727171">
              <w:rPr>
                <w:rFonts w:ascii="Arial" w:eastAsia="Times New Roman" w:hAnsi="Arial" w:cs="Arial"/>
                <w:sz w:val="20"/>
                <w:szCs w:val="20"/>
              </w:rPr>
              <w:t>Selerix</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A31B10F" w14:textId="77777777" w:rsidR="00B13DB1" w:rsidRPr="00727171" w:rsidRDefault="00B13DB1" w:rsidP="007F578B">
            <w:pPr>
              <w:rPr>
                <w:rFonts w:ascii="Arial" w:eastAsia="Times New Roman" w:hAnsi="Arial" w:cs="Arial"/>
                <w:sz w:val="20"/>
                <w:szCs w:val="20"/>
              </w:rPr>
            </w:pPr>
            <w:r w:rsidRPr="00727171">
              <w:rPr>
                <w:rFonts w:ascii="Arial" w:eastAsia="Times New Roman" w:hAnsi="Arial" w:cs="Arial"/>
                <w:sz w:val="20"/>
                <w:szCs w:val="20"/>
              </w:rPr>
              <w:t>Derby Day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F625CEB" w14:textId="77777777" w:rsidR="00B13DB1" w:rsidRPr="00727171" w:rsidRDefault="00B13DB1" w:rsidP="007F578B">
            <w:pPr>
              <w:rPr>
                <w:rFonts w:ascii="Arial" w:eastAsia="Times New Roman" w:hAnsi="Arial" w:cs="Arial"/>
                <w:sz w:val="20"/>
                <w:szCs w:val="20"/>
              </w:rPr>
            </w:pPr>
            <w:r w:rsidRPr="00727171">
              <w:rPr>
                <w:rFonts w:ascii="Arial" w:eastAsia="Times New Roman" w:hAnsi="Arial" w:cs="Arial"/>
                <w:sz w:val="20"/>
                <w:szCs w:val="20"/>
              </w:rPr>
              <w:t>Centerpiece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B93A6B8" w14:textId="77777777" w:rsidR="00B13DB1" w:rsidRPr="00727171" w:rsidRDefault="00B13DB1" w:rsidP="007F578B">
            <w:pPr>
              <w:rPr>
                <w:rFonts w:ascii="Arial" w:eastAsia="Times New Roman" w:hAnsi="Arial" w:cs="Arial"/>
                <w:sz w:val="20"/>
                <w:szCs w:val="20"/>
              </w:rPr>
            </w:pPr>
            <w:r w:rsidRPr="00727171">
              <w:rPr>
                <w:rFonts w:ascii="Arial" w:eastAsia="Times New Roman" w:hAnsi="Arial" w:cs="Arial"/>
                <w:sz w:val="20"/>
                <w:szCs w:val="20"/>
              </w:rPr>
              <w:t>3.15.22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A6FCAB7" w14:textId="77777777" w:rsidR="00B13DB1" w:rsidRPr="00727171" w:rsidRDefault="00B13DB1" w:rsidP="007F578B">
            <w:pPr>
              <w:jc w:val="right"/>
              <w:rPr>
                <w:rFonts w:ascii="Arial" w:eastAsia="Times New Roman" w:hAnsi="Arial" w:cs="Arial"/>
                <w:sz w:val="20"/>
                <w:szCs w:val="20"/>
              </w:rPr>
            </w:pPr>
            <w:r w:rsidRPr="00727171">
              <w:rPr>
                <w:rFonts w:ascii="Arial" w:eastAsia="Times New Roman" w:hAnsi="Arial" w:cs="Arial"/>
                <w:sz w:val="20"/>
                <w:szCs w:val="20"/>
              </w:rPr>
              <w:t>$1,000.00</w:t>
            </w:r>
          </w:p>
        </w:tc>
      </w:tr>
      <w:tr w:rsidR="00B13DB1" w:rsidRPr="00727171" w14:paraId="04F2A03F" w14:textId="77777777" w:rsidTr="007F578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46D1B7C0" w14:textId="77777777" w:rsidR="00B13DB1" w:rsidRPr="00727171" w:rsidRDefault="00B13DB1" w:rsidP="007F578B">
            <w:pPr>
              <w:rPr>
                <w:rFonts w:ascii="Arial" w:eastAsia="Times New Roman" w:hAnsi="Arial" w:cs="Arial"/>
                <w:sz w:val="20"/>
                <w:szCs w:val="20"/>
              </w:rPr>
            </w:pPr>
            <w:r w:rsidRPr="00727171">
              <w:rPr>
                <w:rFonts w:ascii="Arial" w:eastAsia="Times New Roman" w:hAnsi="Arial" w:cs="Arial"/>
                <w:sz w:val="20"/>
                <w:szCs w:val="20"/>
              </w:rPr>
              <w:t>UHC</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76830E4C" w14:textId="77777777" w:rsidR="00B13DB1" w:rsidRPr="00727171" w:rsidRDefault="00B13DB1" w:rsidP="007F578B">
            <w:pPr>
              <w:rPr>
                <w:rFonts w:ascii="Arial" w:eastAsia="Times New Roman" w:hAnsi="Arial" w:cs="Arial"/>
                <w:sz w:val="20"/>
                <w:szCs w:val="20"/>
              </w:rPr>
            </w:pPr>
            <w:r w:rsidRPr="00727171">
              <w:rPr>
                <w:rFonts w:ascii="Arial" w:eastAsia="Times New Roman" w:hAnsi="Arial" w:cs="Arial"/>
                <w:sz w:val="20"/>
                <w:szCs w:val="20"/>
              </w:rPr>
              <w:t>Derby Day</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1CC879BD" w14:textId="77777777" w:rsidR="00B13DB1" w:rsidRPr="00727171" w:rsidRDefault="00B13DB1" w:rsidP="007F578B">
            <w:pPr>
              <w:rPr>
                <w:rFonts w:ascii="Arial" w:eastAsia="Times New Roman" w:hAnsi="Arial" w:cs="Arial"/>
                <w:sz w:val="20"/>
                <w:szCs w:val="20"/>
              </w:rPr>
            </w:pPr>
            <w:r w:rsidRPr="00727171">
              <w:rPr>
                <w:rFonts w:ascii="Arial" w:eastAsia="Times New Roman" w:hAnsi="Arial" w:cs="Arial"/>
                <w:sz w:val="20"/>
                <w:szCs w:val="20"/>
              </w:rPr>
              <w:t>Projector Sponsorship</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51F31283" w14:textId="77777777" w:rsidR="00B13DB1" w:rsidRPr="00727171" w:rsidRDefault="00B13DB1" w:rsidP="007F578B">
            <w:pPr>
              <w:rPr>
                <w:rFonts w:ascii="Arial" w:eastAsia="Times New Roman" w:hAnsi="Arial" w:cs="Arial"/>
                <w:sz w:val="20"/>
                <w:szCs w:val="20"/>
              </w:rPr>
            </w:pPr>
            <w:r w:rsidRPr="00727171">
              <w:rPr>
                <w:rFonts w:ascii="Arial" w:eastAsia="Times New Roman" w:hAnsi="Arial" w:cs="Arial"/>
                <w:sz w:val="20"/>
                <w:szCs w:val="20"/>
              </w:rPr>
              <w:t>3.18.22</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751A1709" w14:textId="77777777" w:rsidR="00B13DB1" w:rsidRPr="00727171" w:rsidRDefault="00B13DB1" w:rsidP="007F578B">
            <w:pPr>
              <w:jc w:val="right"/>
              <w:rPr>
                <w:rFonts w:ascii="Arial" w:eastAsia="Times New Roman" w:hAnsi="Arial" w:cs="Arial"/>
                <w:sz w:val="20"/>
                <w:szCs w:val="20"/>
              </w:rPr>
            </w:pPr>
            <w:r w:rsidRPr="00727171">
              <w:rPr>
                <w:rFonts w:ascii="Arial" w:eastAsia="Times New Roman" w:hAnsi="Arial" w:cs="Arial"/>
                <w:sz w:val="20"/>
                <w:szCs w:val="20"/>
              </w:rPr>
              <w:t>$2,500.00</w:t>
            </w:r>
          </w:p>
        </w:tc>
      </w:tr>
    </w:tbl>
    <w:p w14:paraId="27AA13CD" w14:textId="5FE61E87" w:rsidR="003D2125" w:rsidRDefault="003D2125" w:rsidP="003D2125"/>
    <w:p w14:paraId="597BB130" w14:textId="479FEC54" w:rsidR="00543A72" w:rsidRPr="00391CFF" w:rsidRDefault="00543A72" w:rsidP="00543A72">
      <w:pPr>
        <w:pStyle w:val="ListParagraph"/>
        <w:numPr>
          <w:ilvl w:val="0"/>
          <w:numId w:val="1"/>
        </w:numPr>
      </w:pPr>
      <w:r>
        <w:t>See Public Service Report</w:t>
      </w:r>
    </w:p>
    <w:p w14:paraId="1CA7C646" w14:textId="77777777" w:rsidR="00B13DB1" w:rsidRDefault="00B13DB1" w:rsidP="00B13DB1">
      <w:pPr>
        <w:pStyle w:val="Heading1"/>
      </w:pPr>
      <w:r>
        <w:t>Board Discussion regarding Trustees</w:t>
      </w:r>
    </w:p>
    <w:p w14:paraId="6B6E1D1B" w14:textId="77777777" w:rsidR="00B13DB1" w:rsidRDefault="00B13DB1" w:rsidP="00B13DB1">
      <w:r>
        <w:t>May 3, 2022: Doris, Mary Lou</w:t>
      </w:r>
    </w:p>
    <w:p w14:paraId="18BDD007" w14:textId="08A06155" w:rsidR="009C3EAD" w:rsidRDefault="00B13DB1" w:rsidP="00B13DB1">
      <w:r>
        <w:t>May 4, 2022: Donna</w:t>
      </w:r>
      <w:r w:rsidR="009C3EAD">
        <w:t xml:space="preserve"> and Mary Lou</w:t>
      </w:r>
    </w:p>
    <w:p w14:paraId="0BC2A9C3" w14:textId="5F1CBA06" w:rsidR="00BB2414" w:rsidRPr="00D45544" w:rsidRDefault="00192612" w:rsidP="00B13DB1">
      <w:r>
        <w:t>May 11, 2022: Tamela</w:t>
      </w:r>
    </w:p>
    <w:p w14:paraId="3C9A2BCE" w14:textId="77777777" w:rsidR="00B13DB1" w:rsidRDefault="00B13DB1" w:rsidP="00B13DB1">
      <w:pPr>
        <w:pStyle w:val="Heading1"/>
      </w:pPr>
      <w:r>
        <w:t>Wix Website</w:t>
      </w:r>
    </w:p>
    <w:p w14:paraId="018F5116" w14:textId="2EBE622E" w:rsidR="00B13DB1" w:rsidRDefault="00B13DB1" w:rsidP="00B13DB1">
      <w:r>
        <w:t>Medicare Landing page</w:t>
      </w:r>
    </w:p>
    <w:p w14:paraId="442E310A" w14:textId="4087FE83" w:rsidR="00C20FD0" w:rsidRDefault="00C20FD0" w:rsidP="00B13DB1">
      <w:r>
        <w:t>Linked NAHU’s New-Member Micro-Site to our Benefits Page</w:t>
      </w:r>
    </w:p>
    <w:p w14:paraId="3C3BAF26" w14:textId="6D3BADB8" w:rsidR="00842190" w:rsidRDefault="00842190" w:rsidP="00B13DB1">
      <w:r>
        <w:t>Uploaded old documents from dropbox</w:t>
      </w:r>
    </w:p>
    <w:p w14:paraId="258457F8" w14:textId="25221362" w:rsidR="005775FB" w:rsidRDefault="005775FB" w:rsidP="00B13DB1">
      <w:r>
        <w:t xml:space="preserve">Linked Calendar on App for Board Meeting </w:t>
      </w:r>
    </w:p>
    <w:p w14:paraId="722664E6" w14:textId="77777777" w:rsidR="00B13DB1" w:rsidRDefault="00B13DB1" w:rsidP="00B13DB1">
      <w:pPr>
        <w:pStyle w:val="Heading1"/>
      </w:pPr>
      <w:r>
        <w:t>DAHU Financials</w:t>
      </w:r>
    </w:p>
    <w:p w14:paraId="21D38F88" w14:textId="66CAFCFB" w:rsidR="001720AB" w:rsidRDefault="001720AB" w:rsidP="001720AB">
      <w:r>
        <w:t xml:space="preserve">Submitted inquiry to credit charges: </w:t>
      </w:r>
      <w:r w:rsidR="00784574">
        <w:t>May 11, 2022</w:t>
      </w:r>
    </w:p>
    <w:p w14:paraId="1458105D" w14:textId="4EBF24A9" w:rsidR="00101BF6" w:rsidRDefault="008B1E59" w:rsidP="001720AB">
      <w:r>
        <w:t xml:space="preserve">May </w:t>
      </w:r>
      <w:r w:rsidR="00F23654">
        <w:t xml:space="preserve">12, 2022: </w:t>
      </w:r>
      <w:r w:rsidR="00101BF6">
        <w:t>Budget preparation with Treasurer</w:t>
      </w:r>
    </w:p>
    <w:p w14:paraId="779E2CD3" w14:textId="5984B086" w:rsidR="00153826" w:rsidRPr="001720AB" w:rsidRDefault="00153826" w:rsidP="00153826">
      <w:pPr>
        <w:pStyle w:val="Heading1"/>
      </w:pPr>
      <w:r>
        <w:lastRenderedPageBreak/>
        <w:t xml:space="preserve">DAHU EC Meeting: </w:t>
      </w:r>
      <w:r w:rsidR="00325525">
        <w:t>May 13, 2022</w:t>
      </w:r>
    </w:p>
    <w:p w14:paraId="040E29DF" w14:textId="77777777" w:rsidR="00153826" w:rsidRDefault="00153826" w:rsidP="00153826">
      <w:pPr>
        <w:numPr>
          <w:ilvl w:val="0"/>
          <w:numId w:val="12"/>
        </w:numPr>
        <w:spacing w:before="100" w:beforeAutospacing="1" w:after="100" w:afterAutospacing="1"/>
        <w:rPr>
          <w:rFonts w:eastAsia="Times New Roman"/>
        </w:rPr>
      </w:pPr>
      <w:r>
        <w:rPr>
          <w:rFonts w:eastAsia="Times New Roman"/>
        </w:rPr>
        <w:t>Do we want to press the P&amp;P for Trustee term limits and/or the ability to cycle on and off as a voting member?</w:t>
      </w:r>
    </w:p>
    <w:p w14:paraId="2E6913E6" w14:textId="1CAC4398" w:rsidR="00153826" w:rsidRDefault="00153826" w:rsidP="00153826">
      <w:pPr>
        <w:numPr>
          <w:ilvl w:val="0"/>
          <w:numId w:val="12"/>
        </w:numPr>
        <w:spacing w:before="100" w:beforeAutospacing="1" w:after="100" w:afterAutospacing="1"/>
        <w:rPr>
          <w:rFonts w:eastAsia="Times New Roman"/>
        </w:rPr>
      </w:pPr>
      <w:r>
        <w:rPr>
          <w:rFonts w:eastAsia="Times New Roman"/>
        </w:rPr>
        <w:t>Strategic Planning Meeting</w:t>
      </w:r>
      <w:r w:rsidR="007547D7">
        <w:rPr>
          <w:rFonts w:eastAsia="Times New Roman"/>
        </w:rPr>
        <w:t xml:space="preserve"> with Budget Proposals</w:t>
      </w:r>
    </w:p>
    <w:p w14:paraId="102D27C3" w14:textId="66A864FA" w:rsidR="00153826" w:rsidRDefault="00153826" w:rsidP="00153826">
      <w:pPr>
        <w:numPr>
          <w:ilvl w:val="0"/>
          <w:numId w:val="12"/>
        </w:numPr>
        <w:spacing w:before="100" w:beforeAutospacing="1" w:after="100" w:afterAutospacing="1"/>
        <w:rPr>
          <w:rFonts w:eastAsia="Times New Roman"/>
        </w:rPr>
      </w:pPr>
      <w:r>
        <w:rPr>
          <w:rFonts w:eastAsia="Times New Roman"/>
        </w:rPr>
        <w:t>Determine roles and responsibilities as EC for 2022-23.</w:t>
      </w:r>
    </w:p>
    <w:p w14:paraId="6536A8A1" w14:textId="6BB2B292" w:rsidR="00DE0D18" w:rsidRDefault="00DE0D18" w:rsidP="00DE0D18">
      <w:pPr>
        <w:numPr>
          <w:ilvl w:val="1"/>
          <w:numId w:val="12"/>
        </w:numPr>
        <w:spacing w:before="100" w:beforeAutospacing="1" w:after="100" w:afterAutospacing="1"/>
        <w:rPr>
          <w:rFonts w:eastAsia="Times New Roman"/>
        </w:rPr>
      </w:pPr>
      <w:r>
        <w:rPr>
          <w:rFonts w:eastAsia="Times New Roman"/>
        </w:rPr>
        <w:t>Eva – Membership and Development</w:t>
      </w:r>
    </w:p>
    <w:p w14:paraId="41797211" w14:textId="113AA642" w:rsidR="00DE0D18" w:rsidRDefault="00DE0D18" w:rsidP="00DE0D18">
      <w:pPr>
        <w:numPr>
          <w:ilvl w:val="1"/>
          <w:numId w:val="12"/>
        </w:numPr>
        <w:spacing w:before="100" w:beforeAutospacing="1" w:after="100" w:afterAutospacing="1"/>
        <w:rPr>
          <w:rFonts w:eastAsia="Times New Roman"/>
        </w:rPr>
      </w:pPr>
      <w:r>
        <w:rPr>
          <w:rFonts w:eastAsia="Times New Roman"/>
        </w:rPr>
        <w:t>Taylor – Professional Development &amp; Communications</w:t>
      </w:r>
    </w:p>
    <w:p w14:paraId="42DB9D1E" w14:textId="61700150" w:rsidR="00DE0D18" w:rsidRDefault="00DE0D18" w:rsidP="00DE0D18">
      <w:pPr>
        <w:numPr>
          <w:ilvl w:val="1"/>
          <w:numId w:val="12"/>
        </w:numPr>
        <w:spacing w:before="100" w:beforeAutospacing="1" w:after="100" w:afterAutospacing="1"/>
        <w:rPr>
          <w:rFonts w:eastAsia="Times New Roman"/>
        </w:rPr>
      </w:pPr>
      <w:r>
        <w:rPr>
          <w:rFonts w:eastAsia="Times New Roman"/>
        </w:rPr>
        <w:t>Rita - Legislative</w:t>
      </w:r>
    </w:p>
    <w:p w14:paraId="2F5B2913" w14:textId="7D4DFCF2" w:rsidR="00153826" w:rsidRDefault="00153826" w:rsidP="00153826">
      <w:pPr>
        <w:numPr>
          <w:ilvl w:val="0"/>
          <w:numId w:val="12"/>
        </w:numPr>
        <w:spacing w:before="100" w:beforeAutospacing="1" w:after="100" w:afterAutospacing="1"/>
        <w:rPr>
          <w:rFonts w:eastAsia="Times New Roman"/>
        </w:rPr>
      </w:pPr>
      <w:r>
        <w:rPr>
          <w:rFonts w:eastAsia="Times New Roman"/>
        </w:rPr>
        <w:t>Determine the best day/time for recurring board meetings.</w:t>
      </w:r>
    </w:p>
    <w:p w14:paraId="33EDC5ED" w14:textId="09B1B1F4" w:rsidR="00DE0D18" w:rsidRDefault="007547D7" w:rsidP="00DE0D18">
      <w:pPr>
        <w:numPr>
          <w:ilvl w:val="1"/>
          <w:numId w:val="12"/>
        </w:numPr>
        <w:spacing w:before="100" w:beforeAutospacing="1" w:after="100" w:afterAutospacing="1"/>
        <w:rPr>
          <w:rFonts w:eastAsia="Times New Roman"/>
        </w:rPr>
      </w:pPr>
      <w:r>
        <w:rPr>
          <w:rFonts w:eastAsia="Times New Roman"/>
        </w:rPr>
        <w:t>3</w:t>
      </w:r>
      <w:r w:rsidRPr="007547D7">
        <w:rPr>
          <w:rFonts w:eastAsia="Times New Roman"/>
          <w:vertAlign w:val="superscript"/>
        </w:rPr>
        <w:t>rd</w:t>
      </w:r>
      <w:r>
        <w:rPr>
          <w:rFonts w:eastAsia="Times New Roman"/>
        </w:rPr>
        <w:t xml:space="preserve"> Wednesday from 9-11</w:t>
      </w:r>
    </w:p>
    <w:p w14:paraId="0104A2CE" w14:textId="458017D0" w:rsidR="004B7749" w:rsidRDefault="00ED0C87" w:rsidP="00ED0C87">
      <w:pPr>
        <w:pStyle w:val="Heading2"/>
        <w:rPr>
          <w:rFonts w:eastAsia="Times New Roman"/>
        </w:rPr>
      </w:pPr>
      <w:r>
        <w:rPr>
          <w:rFonts w:eastAsia="Times New Roman"/>
        </w:rPr>
        <w:t>DAHU P&amp;P and Bylaw Review: May 13, 2022</w:t>
      </w:r>
    </w:p>
    <w:p w14:paraId="5E1E4F77" w14:textId="77777777" w:rsidR="00ED0C87" w:rsidRPr="00ED0C87" w:rsidRDefault="00ED0C87" w:rsidP="00ED0C87"/>
    <w:p w14:paraId="1A4BB220" w14:textId="609BA2B9" w:rsidR="00C342BD" w:rsidRPr="005602AA" w:rsidRDefault="00C342BD" w:rsidP="00C342BD">
      <w:pPr>
        <w:pStyle w:val="Heading1"/>
      </w:pPr>
      <w:r w:rsidRPr="005602AA">
        <w:t xml:space="preserve">NAHU Task Force for Rx – Stateside Sidebar: </w:t>
      </w:r>
      <w:r>
        <w:t>May 3, 2022</w:t>
      </w:r>
    </w:p>
    <w:p w14:paraId="7F89EB94" w14:textId="77777777" w:rsidR="00C342BD" w:rsidRDefault="00C342BD" w:rsidP="00C342BD">
      <w:pPr>
        <w:pStyle w:val="Heading1"/>
      </w:pPr>
      <w:r>
        <w:t>NAHU Task Force for Rx: May 5, 2022</w:t>
      </w:r>
    </w:p>
    <w:p w14:paraId="35C73DB0" w14:textId="77777777" w:rsidR="00C342BD" w:rsidRDefault="00C342BD" w:rsidP="00DE0D18">
      <w:r>
        <w:t>Indiana rebate 85% go back to consumer – not plan or carrier; Mike Wojcik and Susan Ryder</w:t>
      </w:r>
    </w:p>
    <w:p w14:paraId="1C2DA270" w14:textId="77777777" w:rsidR="00C342BD" w:rsidRDefault="00C342BD" w:rsidP="00C342BD">
      <w:pPr>
        <w:pStyle w:val="ListParagraph"/>
      </w:pPr>
    </w:p>
    <w:p w14:paraId="54FE0EDA" w14:textId="77777777" w:rsidR="003E7D35" w:rsidRDefault="00C342BD" w:rsidP="00DE0D18">
      <w:r>
        <w:t>What about genome sequencing requirements before getting high-cost drugs that don’t work?</w:t>
      </w:r>
    </w:p>
    <w:p w14:paraId="0D987B59" w14:textId="2DF96E02" w:rsidR="00C1734A" w:rsidRDefault="00C1734A" w:rsidP="003E7D35">
      <w:r>
        <w:t xml:space="preserve">NAHU Region VI Legislative Call: </w:t>
      </w:r>
    </w:p>
    <w:p w14:paraId="55C3ABC4" w14:textId="4E076809" w:rsidR="00C1734A" w:rsidRDefault="00C1734A" w:rsidP="00DE0D18">
      <w:pPr>
        <w:pStyle w:val="Heading2"/>
      </w:pPr>
      <w:r>
        <w:t>Oklahoma AHU Bill Review: April 8, 2022</w:t>
      </w:r>
    </w:p>
    <w:p w14:paraId="0D3395F6" w14:textId="77777777" w:rsidR="00C1734A" w:rsidRDefault="00C1734A" w:rsidP="00C1734A">
      <w:pPr>
        <w:pStyle w:val="xmsonormal"/>
      </w:pPr>
      <w:r>
        <w:t> </w:t>
      </w:r>
    </w:p>
    <w:p w14:paraId="0F0CBB96" w14:textId="77777777" w:rsidR="00C1734A" w:rsidRDefault="00C1734A" w:rsidP="00C1734A">
      <w:pPr>
        <w:pStyle w:val="xmsolistparagraph"/>
        <w:numPr>
          <w:ilvl w:val="0"/>
          <w:numId w:val="6"/>
        </w:numPr>
        <w:spacing w:before="0" w:beforeAutospacing="0" w:after="0" w:afterAutospacing="0"/>
        <w:rPr>
          <w:rFonts w:eastAsia="Times New Roman"/>
        </w:rPr>
      </w:pPr>
      <w:r>
        <w:rPr>
          <w:rFonts w:eastAsia="Times New Roman"/>
          <w:b/>
          <w:bCs/>
        </w:rPr>
        <w:t>Senate Bill 1860</w:t>
      </w:r>
      <w:r>
        <w:rPr>
          <w:rFonts w:eastAsia="Times New Roman"/>
        </w:rPr>
        <w:t xml:space="preserve"> and its companion, </w:t>
      </w:r>
      <w:r>
        <w:rPr>
          <w:rFonts w:eastAsia="Times New Roman"/>
          <w:b/>
          <w:bCs/>
        </w:rPr>
        <w:t>House Bill 3512</w:t>
      </w:r>
      <w:r>
        <w:rPr>
          <w:rFonts w:eastAsia="Times New Roman"/>
        </w:rPr>
        <w:t xml:space="preserve">, impose excessive regulations on employer-sponsored prescription drug benefits, going so far as to bar employers from recommending lower-cost pharmacies that specialize in handling medications for chronic conditions and diseases like cancer. </w:t>
      </w:r>
      <w:r>
        <w:rPr>
          <w:rFonts w:eastAsia="Times New Roman"/>
          <w:b/>
          <w:bCs/>
          <w:u w:val="single"/>
        </w:rPr>
        <w:t>The cost for these bills is close to $117M in the first year of implementation and $1.5B over the next 10 years</w:t>
      </w:r>
      <w:r>
        <w:rPr>
          <w:rFonts w:eastAsia="Times New Roman"/>
          <w:u w:val="single"/>
        </w:rPr>
        <w:t>.</w:t>
      </w:r>
      <w:r>
        <w:rPr>
          <w:rFonts w:eastAsia="Times New Roman"/>
        </w:rPr>
        <w:t xml:space="preserve"> Each of these bills have passed the first Chamber. Both bills have passed in their chamber of origin. SB 1860 will be heard in House Public Health on Wednesday, April 6</w:t>
      </w:r>
      <w:r>
        <w:rPr>
          <w:rFonts w:eastAsia="Times New Roman"/>
          <w:vertAlign w:val="superscript"/>
        </w:rPr>
        <w:t>th</w:t>
      </w:r>
      <w:r>
        <w:rPr>
          <w:rFonts w:eastAsia="Times New Roman"/>
        </w:rPr>
        <w:t xml:space="preserve">, and then eligible for a vote before the full House. </w:t>
      </w:r>
    </w:p>
    <w:p w14:paraId="76852C53" w14:textId="77777777" w:rsidR="00C1734A" w:rsidRDefault="00C1734A" w:rsidP="00C1734A">
      <w:pPr>
        <w:pStyle w:val="xmsonormal"/>
      </w:pPr>
      <w:r>
        <w:t> </w:t>
      </w:r>
    </w:p>
    <w:p w14:paraId="6E026D40" w14:textId="77777777" w:rsidR="00C1734A" w:rsidRDefault="00C1734A" w:rsidP="00C1734A">
      <w:pPr>
        <w:pStyle w:val="xmsolistparagraph"/>
        <w:numPr>
          <w:ilvl w:val="0"/>
          <w:numId w:val="7"/>
        </w:numPr>
        <w:spacing w:before="0" w:beforeAutospacing="0" w:after="0" w:afterAutospacing="0"/>
        <w:rPr>
          <w:rFonts w:eastAsia="Times New Roman"/>
        </w:rPr>
      </w:pPr>
      <w:r>
        <w:rPr>
          <w:rFonts w:eastAsia="Times New Roman"/>
          <w:b/>
          <w:bCs/>
        </w:rPr>
        <w:t>SB737</w:t>
      </w:r>
      <w:r>
        <w:rPr>
          <w:rFonts w:eastAsia="Times New Roman"/>
        </w:rPr>
        <w:t xml:space="preserve"> ensures that self-funded plans are included in the pharmacy benefit mandates and eliminates contracting options for employers by banning spread pricing. This bill was introduced last year and is poised to pass.</w:t>
      </w:r>
    </w:p>
    <w:p w14:paraId="6E262F40" w14:textId="77777777" w:rsidR="00C1734A" w:rsidRDefault="00C1734A" w:rsidP="00C1734A">
      <w:pPr>
        <w:pStyle w:val="xmsonormal"/>
      </w:pPr>
      <w:r>
        <w:t> </w:t>
      </w:r>
    </w:p>
    <w:p w14:paraId="49EFA5F5" w14:textId="77777777" w:rsidR="00C1734A" w:rsidRDefault="00C1734A" w:rsidP="00C1734A">
      <w:pPr>
        <w:pStyle w:val="xmsolistparagraph"/>
        <w:numPr>
          <w:ilvl w:val="0"/>
          <w:numId w:val="8"/>
        </w:numPr>
        <w:spacing w:before="0" w:beforeAutospacing="0" w:after="0" w:afterAutospacing="0"/>
        <w:rPr>
          <w:rFonts w:eastAsia="Times New Roman"/>
        </w:rPr>
      </w:pPr>
      <w:r>
        <w:rPr>
          <w:rFonts w:eastAsia="Times New Roman"/>
          <w:b/>
          <w:bCs/>
        </w:rPr>
        <w:t>Senate Bill 1635</w:t>
      </w:r>
      <w:r>
        <w:rPr>
          <w:rFonts w:eastAsia="Times New Roman"/>
        </w:rPr>
        <w:t>, like SB1860 and HB3512, imposes additional regulations including guaranteeing a profit on every drug dispensed on behalf of a self-insured or fully insured plan. SB1635 has passed in the Senate and is currently in the House Public Health Committee, where it could be heard as early as next week.</w:t>
      </w:r>
    </w:p>
    <w:p w14:paraId="09BE7DA7" w14:textId="77777777" w:rsidR="00C1734A" w:rsidRDefault="00C1734A" w:rsidP="00C1734A">
      <w:pPr>
        <w:pStyle w:val="xmsonormal"/>
      </w:pPr>
      <w:r>
        <w:t> </w:t>
      </w:r>
    </w:p>
    <w:p w14:paraId="6BE71461" w14:textId="77777777" w:rsidR="00C1734A" w:rsidRDefault="00C1734A" w:rsidP="00C1734A">
      <w:pPr>
        <w:pStyle w:val="xmsolistparagraph"/>
        <w:numPr>
          <w:ilvl w:val="0"/>
          <w:numId w:val="9"/>
        </w:numPr>
        <w:spacing w:before="0" w:beforeAutospacing="0" w:after="0" w:afterAutospacing="0"/>
        <w:rPr>
          <w:rFonts w:eastAsia="Times New Roman"/>
        </w:rPr>
      </w:pPr>
      <w:r>
        <w:rPr>
          <w:rFonts w:eastAsia="Times New Roman"/>
          <w:b/>
          <w:bCs/>
        </w:rPr>
        <w:t xml:space="preserve">Senate Bill 1324 </w:t>
      </w:r>
      <w:r>
        <w:rPr>
          <w:rFonts w:eastAsia="Times New Roman"/>
        </w:rPr>
        <w:t xml:space="preserve">and its companion, </w:t>
      </w:r>
      <w:r>
        <w:rPr>
          <w:rFonts w:eastAsia="Times New Roman"/>
          <w:b/>
          <w:bCs/>
        </w:rPr>
        <w:t>House Bill 4087</w:t>
      </w:r>
      <w:r>
        <w:rPr>
          <w:rFonts w:eastAsia="Times New Roman"/>
        </w:rPr>
        <w:t xml:space="preserve">, rewrite private contracts, eliminate self-insured and fully insured plans ability to direct the use of rebates to reduces the overall costs of the plan by requiring point of sale rebates and interferes with formulary design. The provisions of these bills will increase costs for individual self-insured and full insured, plans depending on size and plan design, from </w:t>
      </w:r>
      <w:r>
        <w:rPr>
          <w:rFonts w:eastAsia="Times New Roman"/>
          <w:b/>
          <w:bCs/>
          <w:u w:val="single"/>
        </w:rPr>
        <w:t>$4.00 to $12.00 per member per month.</w:t>
      </w:r>
      <w:r>
        <w:rPr>
          <w:rFonts w:eastAsia="Times New Roman"/>
        </w:rPr>
        <w:t xml:space="preserve"> The fiscal note for SB1324 </w:t>
      </w:r>
      <w:r>
        <w:rPr>
          <w:rFonts w:eastAsia="Times New Roman"/>
        </w:rPr>
        <w:lastRenderedPageBreak/>
        <w:t xml:space="preserve">says that it will increase the costs for the Teachers Health Plan over $5 million and will increase premiums for other state health plans by </w:t>
      </w:r>
      <w:r>
        <w:rPr>
          <w:rFonts w:eastAsia="Times New Roman"/>
          <w:b/>
          <w:bCs/>
        </w:rPr>
        <w:t>$</w:t>
      </w:r>
      <w:r>
        <w:rPr>
          <w:rFonts w:eastAsia="Times New Roman"/>
          <w:b/>
          <w:bCs/>
          <w:u w:val="single"/>
        </w:rPr>
        <w:t>6.06 per member per month</w:t>
      </w:r>
      <w:r>
        <w:rPr>
          <w:rFonts w:eastAsia="Times New Roman"/>
        </w:rPr>
        <w:t xml:space="preserve">. </w:t>
      </w:r>
    </w:p>
    <w:p w14:paraId="1B05CD98" w14:textId="77777777" w:rsidR="00C1734A" w:rsidRDefault="00C1734A" w:rsidP="00C1734A">
      <w:pPr>
        <w:pStyle w:val="xmsolistparagraph"/>
        <w:numPr>
          <w:ilvl w:val="0"/>
          <w:numId w:val="9"/>
        </w:numPr>
        <w:spacing w:before="0" w:beforeAutospacing="0" w:after="0" w:afterAutospacing="0"/>
        <w:rPr>
          <w:rFonts w:eastAsia="Times New Roman"/>
        </w:rPr>
      </w:pPr>
      <w:r>
        <w:rPr>
          <w:rFonts w:eastAsia="Times New Roman"/>
        </w:rPr>
        <w:t>Both bills have passed in their chamber of origin. SB1324 has the title stricken and is in the House Public Health Committee. HB 4087 is in the Senate Retirement and Insurance Committee. Both bills could be heard as early as the week of April 11</w:t>
      </w:r>
      <w:r>
        <w:rPr>
          <w:rFonts w:eastAsia="Times New Roman"/>
          <w:vertAlign w:val="superscript"/>
        </w:rPr>
        <w:t>th</w:t>
      </w:r>
      <w:r>
        <w:rPr>
          <w:rFonts w:eastAsia="Times New Roman"/>
        </w:rPr>
        <w:t>.</w:t>
      </w:r>
    </w:p>
    <w:p w14:paraId="48ACF98A" w14:textId="77777777" w:rsidR="00C1734A" w:rsidRDefault="00C1734A" w:rsidP="00C1734A">
      <w:pPr>
        <w:pStyle w:val="xmsonormal"/>
      </w:pPr>
      <w:r>
        <w:t> </w:t>
      </w:r>
    </w:p>
    <w:p w14:paraId="2EEDFB40" w14:textId="77777777" w:rsidR="00C1734A" w:rsidRDefault="00C1734A" w:rsidP="00C1734A">
      <w:pPr>
        <w:pStyle w:val="xmsolistparagraph"/>
        <w:numPr>
          <w:ilvl w:val="0"/>
          <w:numId w:val="10"/>
        </w:numPr>
        <w:spacing w:before="0" w:beforeAutospacing="0" w:after="0" w:afterAutospacing="0"/>
        <w:rPr>
          <w:rFonts w:eastAsia="Times New Roman"/>
        </w:rPr>
      </w:pPr>
      <w:r>
        <w:rPr>
          <w:rFonts w:eastAsia="Times New Roman"/>
          <w:b/>
          <w:bCs/>
        </w:rPr>
        <w:t>SB 1633</w:t>
      </w:r>
      <w:r>
        <w:rPr>
          <w:rFonts w:eastAsia="Times New Roman"/>
        </w:rPr>
        <w:t xml:space="preserve"> eliminates contracting options for employers by banning spread pricing and requiring a fiduciary obligation. This bill will increase costs and does nothing to improve the health of Oklahomans. This bill will result in an estimated </w:t>
      </w:r>
      <w:r>
        <w:rPr>
          <w:rFonts w:eastAsia="Times New Roman"/>
          <w:b/>
          <w:bCs/>
          <w:u w:val="single"/>
        </w:rPr>
        <w:t>$146 million</w:t>
      </w:r>
      <w:r>
        <w:rPr>
          <w:rFonts w:eastAsia="Times New Roman"/>
        </w:rPr>
        <w:t xml:space="preserve"> in increased drug costs in its first year of implementation and over </w:t>
      </w:r>
      <w:r>
        <w:rPr>
          <w:rFonts w:eastAsia="Times New Roman"/>
          <w:b/>
          <w:bCs/>
          <w:u w:val="single"/>
        </w:rPr>
        <w:t xml:space="preserve">$1.8 billion over ten years. </w:t>
      </w:r>
      <w:r>
        <w:rPr>
          <w:rFonts w:eastAsia="Times New Roman"/>
        </w:rPr>
        <w:t>SB1633 passed in the Senate and is currently in the House Public Health Committee, where it could be heard as early as next week</w:t>
      </w:r>
    </w:p>
    <w:p w14:paraId="7ACC911A" w14:textId="77777777" w:rsidR="00C1734A" w:rsidRDefault="00C1734A" w:rsidP="00C1734A">
      <w:pPr>
        <w:pStyle w:val="xmsonormal"/>
      </w:pPr>
      <w:r>
        <w:rPr>
          <w:b/>
          <w:bCs/>
        </w:rPr>
        <w:t> </w:t>
      </w:r>
    </w:p>
    <w:p w14:paraId="14E77DE5" w14:textId="77777777" w:rsidR="00C1734A" w:rsidRDefault="00C1734A" w:rsidP="00C1734A">
      <w:pPr>
        <w:pStyle w:val="xmsolistparagraph"/>
        <w:numPr>
          <w:ilvl w:val="0"/>
          <w:numId w:val="11"/>
        </w:numPr>
        <w:spacing w:before="0" w:beforeAutospacing="0" w:after="0" w:afterAutospacing="0"/>
        <w:rPr>
          <w:rFonts w:eastAsia="Times New Roman"/>
        </w:rPr>
      </w:pPr>
      <w:r>
        <w:rPr>
          <w:rFonts w:eastAsia="Times New Roman"/>
          <w:b/>
          <w:bCs/>
        </w:rPr>
        <w:t>House Bill 4052</w:t>
      </w:r>
      <w:r>
        <w:rPr>
          <w:rFonts w:eastAsia="Times New Roman"/>
        </w:rPr>
        <w:t xml:space="preserve"> attempts to rewrite private contracts to eliminate a practice known as “white bagging,” </w:t>
      </w:r>
      <w:r>
        <w:rPr>
          <w:rFonts w:eastAsia="Times New Roman"/>
          <w:color w:val="202124"/>
          <w:shd w:val="clear" w:color="auto" w:fill="FFFFFF"/>
        </w:rPr>
        <w:t xml:space="preserve">an arrangement between payers and selected pharmacies to ship a patient's medications directly to the site of care. This bill will cost an estimated </w:t>
      </w:r>
      <w:r>
        <w:rPr>
          <w:rFonts w:eastAsia="Times New Roman"/>
          <w:b/>
          <w:bCs/>
          <w:color w:val="202124"/>
          <w:u w:val="single"/>
          <w:shd w:val="clear" w:color="auto" w:fill="FFFFFF"/>
        </w:rPr>
        <w:t xml:space="preserve">$86 million </w:t>
      </w:r>
      <w:r>
        <w:rPr>
          <w:rFonts w:eastAsia="Times New Roman"/>
          <w:color w:val="202124"/>
          <w:shd w:val="clear" w:color="auto" w:fill="FFFFFF"/>
        </w:rPr>
        <w:t xml:space="preserve">in its first year of implementation and </w:t>
      </w:r>
      <w:r>
        <w:rPr>
          <w:rFonts w:eastAsia="Times New Roman"/>
          <w:b/>
          <w:bCs/>
          <w:color w:val="202124"/>
          <w:u w:val="single"/>
          <w:shd w:val="clear" w:color="auto" w:fill="FFFFFF"/>
        </w:rPr>
        <w:t>$1.1 billion in its first ten years</w:t>
      </w:r>
      <w:r>
        <w:rPr>
          <w:rFonts w:eastAsia="Times New Roman"/>
          <w:color w:val="202124"/>
          <w:shd w:val="clear" w:color="auto" w:fill="FFFFFF"/>
        </w:rPr>
        <w:t xml:space="preserve"> of implementation. HB 4052 passed in the House. It has the title stricken and is currently in the Senate Retirement &amp; Insurance Committee, where it could be heard as soon as next week.</w:t>
      </w:r>
    </w:p>
    <w:p w14:paraId="0FD57FF4" w14:textId="77777777" w:rsidR="00C1734A" w:rsidRPr="00EC0AA7" w:rsidRDefault="00C1734A" w:rsidP="00C1734A">
      <w:pPr>
        <w:rPr>
          <w:b/>
          <w:bCs/>
        </w:rPr>
      </w:pPr>
    </w:p>
    <w:p w14:paraId="0C9A6B3E" w14:textId="77777777" w:rsidR="00C1734A" w:rsidRDefault="00C1734A" w:rsidP="00C1734A">
      <w:r>
        <w:t>POS Rebates</w:t>
      </w:r>
    </w:p>
    <w:p w14:paraId="1B10D476" w14:textId="77777777" w:rsidR="00C1734A" w:rsidRDefault="00C1734A" w:rsidP="00C1734A"/>
    <w:p w14:paraId="6FB3696A" w14:textId="343F5E42" w:rsidR="00C1734A" w:rsidRDefault="00D2274D" w:rsidP="00C1734A">
      <w:r w:rsidRPr="00804B24">
        <w:rPr>
          <w:rStyle w:val="Heading2Char"/>
        </w:rPr>
        <w:t>PCMA</w:t>
      </w:r>
      <w:r w:rsidR="007B2408">
        <w:t xml:space="preserve"> - </w:t>
      </w:r>
      <w:r w:rsidR="00C1734A">
        <w:t>Melodie Schrader</w:t>
      </w:r>
      <w:r w:rsidR="007672AF">
        <w:t xml:space="preserve">, </w:t>
      </w:r>
      <w:r w:rsidR="00804B24">
        <w:t xml:space="preserve">Connor Rose, </w:t>
      </w:r>
      <w:r w:rsidR="007B2408">
        <w:t>Jonathan Buxton</w:t>
      </w:r>
    </w:p>
    <w:p w14:paraId="7E0FCEFB" w14:textId="2850F1A2" w:rsidR="00A11603" w:rsidRDefault="00A11603" w:rsidP="00C1734A">
      <w:r>
        <w:t>National lobbyists for PBMs</w:t>
      </w:r>
    </w:p>
    <w:p w14:paraId="33F7A598" w14:textId="29C54868" w:rsidR="00D2274D" w:rsidRDefault="00D2274D" w:rsidP="00C1734A"/>
    <w:p w14:paraId="10779A05" w14:textId="039C1B87" w:rsidR="00315C7E" w:rsidRDefault="00315C7E" w:rsidP="00C1734A">
      <w:r>
        <w:t xml:space="preserve">1. </w:t>
      </w:r>
      <w:r w:rsidR="00512426">
        <w:t>PBMs should have a license</w:t>
      </w:r>
      <w:r w:rsidR="000369A5">
        <w:t>. Ok, agents have a license, so that’s fine.</w:t>
      </w:r>
    </w:p>
    <w:p w14:paraId="16D8CA1C" w14:textId="77777777" w:rsidR="000369A5" w:rsidRDefault="000369A5" w:rsidP="00C1734A"/>
    <w:p w14:paraId="343B6666" w14:textId="030B7CED" w:rsidR="00512426" w:rsidRDefault="00512426" w:rsidP="00C1734A">
      <w:r>
        <w:t>2. PBMs must do ___ for the benefit design</w:t>
      </w:r>
      <w:r w:rsidR="00E94C92">
        <w:t xml:space="preserve"> which has a direct impact on the bottom line on the employer</w:t>
      </w:r>
      <w:r w:rsidR="00190424">
        <w:t>.</w:t>
      </w:r>
    </w:p>
    <w:p w14:paraId="6AC44658" w14:textId="77777777" w:rsidR="00190424" w:rsidRDefault="00190424" w:rsidP="00C1734A"/>
    <w:p w14:paraId="2B6051D7" w14:textId="22FAB74E" w:rsidR="00C8179E" w:rsidRDefault="00C8179E" w:rsidP="00C1734A">
      <w:r>
        <w:t xml:space="preserve">3. Legislation has gone beyond the purview of regulating the health insurance benefit on the FI plans. Now, States are wanting to regulate the SI </w:t>
      </w:r>
      <w:r w:rsidR="000369A5">
        <w:t>(</w:t>
      </w:r>
      <w:r w:rsidR="000369A5">
        <w:rPr>
          <w:i/>
          <w:iCs/>
        </w:rPr>
        <w:t>Rutledge</w:t>
      </w:r>
      <w:r w:rsidR="000369A5">
        <w:t xml:space="preserve"> Decision).  Benefits should be the same, but the costs can</w:t>
      </w:r>
      <w:r w:rsidR="00922167">
        <w:t xml:space="preserve"> be different.  States are passing bills that regulate the costs – protecting the pharma</w:t>
      </w:r>
    </w:p>
    <w:p w14:paraId="0655B5B3" w14:textId="77777777" w:rsidR="00E26FED" w:rsidRPr="000369A5" w:rsidRDefault="00E26FED" w:rsidP="00C1734A"/>
    <w:p w14:paraId="60258798" w14:textId="408112AF" w:rsidR="00EB005F" w:rsidRDefault="00D2274D" w:rsidP="00804B24">
      <w:pPr>
        <w:pStyle w:val="Heading2"/>
      </w:pPr>
      <w:r>
        <w:t>Texas</w:t>
      </w:r>
    </w:p>
    <w:p w14:paraId="32B6A92E" w14:textId="1EB2F64A" w:rsidR="00EB005F" w:rsidRDefault="00EB005F" w:rsidP="00C1734A">
      <w:r>
        <w:tab/>
      </w:r>
      <w:r w:rsidR="007672AF">
        <w:t>DAHU, CBAHU, SAAHU, FWAHU</w:t>
      </w:r>
    </w:p>
    <w:p w14:paraId="34B93709" w14:textId="529F2C54" w:rsidR="00EB005F" w:rsidRDefault="00D2274D" w:rsidP="00804B24">
      <w:pPr>
        <w:pStyle w:val="Heading2"/>
      </w:pPr>
      <w:r>
        <w:t>Oklahoma</w:t>
      </w:r>
    </w:p>
    <w:p w14:paraId="023BF251" w14:textId="1606816D" w:rsidR="0021015E" w:rsidRDefault="007672AF" w:rsidP="00C1734A">
      <w:r>
        <w:tab/>
        <w:t>Connie Morgan, Kelley Harmon</w:t>
      </w:r>
      <w:r w:rsidR="008F740B">
        <w:tab/>
      </w:r>
    </w:p>
    <w:p w14:paraId="7EC63401" w14:textId="72FBC919" w:rsidR="00D2274D" w:rsidRDefault="00D2274D" w:rsidP="00804B24">
      <w:pPr>
        <w:pStyle w:val="Heading2"/>
      </w:pPr>
      <w:r>
        <w:t>Louisiana</w:t>
      </w:r>
    </w:p>
    <w:p w14:paraId="28DA1B3F" w14:textId="63020B71" w:rsidR="009369CD" w:rsidRPr="00DE0D18" w:rsidRDefault="00491ADB" w:rsidP="00491ADB">
      <w:pPr>
        <w:rPr>
          <w:vertAlign w:val="superscript"/>
        </w:rPr>
      </w:pPr>
      <w:r>
        <w:tab/>
        <w:t xml:space="preserve">Jack Duvernay – sent a separate invite for another discussion on </w:t>
      </w:r>
      <w:r w:rsidR="006468D7">
        <w:t>Monday, May 9</w:t>
      </w:r>
      <w:r w:rsidR="006468D7" w:rsidRPr="006468D7">
        <w:rPr>
          <w:vertAlign w:val="superscript"/>
        </w:rPr>
        <w:t>th</w:t>
      </w:r>
    </w:p>
    <w:p w14:paraId="0CA8F589" w14:textId="77777777" w:rsidR="00C1734A" w:rsidRPr="00190A19" w:rsidRDefault="00C1734A" w:rsidP="00C1734A">
      <w:pPr>
        <w:pStyle w:val="Heading1"/>
      </w:pPr>
      <w:r>
        <w:lastRenderedPageBreak/>
        <w:t xml:space="preserve">NAHU Region VI Monthly Leadership Call: </w:t>
      </w:r>
    </w:p>
    <w:p w14:paraId="4733B90D" w14:textId="77777777" w:rsidR="00E57035" w:rsidRDefault="00E57035" w:rsidP="00E57035">
      <w:pPr>
        <w:pStyle w:val="Heading1"/>
      </w:pPr>
      <w:r>
        <w:t>NAHU Leadership and Mentorship</w:t>
      </w:r>
    </w:p>
    <w:p w14:paraId="264EFD84" w14:textId="612BD88E" w:rsidR="00E57035" w:rsidRDefault="00E57035" w:rsidP="00E57035">
      <w:pPr>
        <w:pStyle w:val="Heading2"/>
      </w:pPr>
      <w:r>
        <w:t>NAHU Mentorship Program</w:t>
      </w:r>
      <w:r w:rsidR="000530A1">
        <w:t>: May 6, 2022</w:t>
      </w:r>
    </w:p>
    <w:p w14:paraId="3F6089F8" w14:textId="58991FC5" w:rsidR="00E57035" w:rsidRDefault="00E57035" w:rsidP="00E57035">
      <w:pPr>
        <w:pStyle w:val="Heading2"/>
      </w:pPr>
      <w:r>
        <w:t xml:space="preserve">NAHU Leadership Academy: </w:t>
      </w:r>
      <w:r w:rsidR="003D2B0D">
        <w:t>May 3, 2022</w:t>
      </w:r>
    </w:p>
    <w:p w14:paraId="7599C0D6" w14:textId="2DB1E94E" w:rsidR="00E57035" w:rsidRPr="004D3B44" w:rsidRDefault="003D2B0D" w:rsidP="00E57035">
      <w:r>
        <w:t>Annette Bechtold, Collaboration in Leadership. Follow up questions sent.</w:t>
      </w:r>
    </w:p>
    <w:p w14:paraId="2687D877" w14:textId="77777777" w:rsidR="00E57035" w:rsidRDefault="00E57035" w:rsidP="00E57035">
      <w:pPr>
        <w:pStyle w:val="Heading2"/>
      </w:pPr>
    </w:p>
    <w:p w14:paraId="50DFEA56" w14:textId="52849DA6" w:rsidR="00C1734A" w:rsidRPr="0029580B" w:rsidRDefault="00C1734A" w:rsidP="00C1734A">
      <w:pPr>
        <w:pStyle w:val="Heading1"/>
      </w:pPr>
      <w:r>
        <w:t xml:space="preserve">NAHU Employer Working Group: </w:t>
      </w:r>
      <w:r w:rsidR="00DE0D18">
        <w:t>April 28, 2022</w:t>
      </w:r>
    </w:p>
    <w:p w14:paraId="09175BD8" w14:textId="6B10D360" w:rsidR="00C1734A" w:rsidRPr="00074A91" w:rsidRDefault="00C1734A" w:rsidP="00C1734A"/>
    <w:p w14:paraId="136C04E6" w14:textId="635B49C0" w:rsidR="00C1734A" w:rsidRDefault="00C1734A" w:rsidP="008E6C27">
      <w:pPr>
        <w:pStyle w:val="Heading1"/>
      </w:pPr>
      <w:r>
        <w:t xml:space="preserve">NAHU Legislative Council: </w:t>
      </w:r>
      <w:r w:rsidR="00127CAD">
        <w:t>May</w:t>
      </w:r>
      <w:r>
        <w:t xml:space="preserve"> 5, 2022</w:t>
      </w:r>
    </w:p>
    <w:p w14:paraId="2FE5475A" w14:textId="4F1E4474" w:rsidR="008E6C27" w:rsidRDefault="008E6C27" w:rsidP="003B0BC1">
      <w:pPr>
        <w:pStyle w:val="Heading1"/>
      </w:pPr>
      <w:r>
        <w:t>TAHU State Convention:</w:t>
      </w:r>
      <w:r w:rsidR="00DE0D18">
        <w:t xml:space="preserve"> April 27 - 29</w:t>
      </w:r>
    </w:p>
    <w:p w14:paraId="5D81726C" w14:textId="74B3C6F9" w:rsidR="0022601A" w:rsidRDefault="004D0DD6" w:rsidP="003B0BC1">
      <w:pPr>
        <w:pStyle w:val="Heading1"/>
      </w:pPr>
      <w:r w:rsidRPr="00E27545">
        <w:t xml:space="preserve">TAHU Board Meeting: </w:t>
      </w:r>
      <w:r w:rsidR="0072152E">
        <w:t>April 26</w:t>
      </w:r>
      <w:r w:rsidR="003B0BC1">
        <w:t>, 2022</w:t>
      </w:r>
    </w:p>
    <w:p w14:paraId="3FFBBE7A" w14:textId="1CD7378D" w:rsidR="0069277C" w:rsidRDefault="004D0DD6" w:rsidP="001730D6">
      <w:pPr>
        <w:pStyle w:val="Heading1"/>
      </w:pPr>
      <w:r w:rsidRPr="00E27545">
        <w:t xml:space="preserve">TAHU Chapter Legislative Chairs Meeting: </w:t>
      </w:r>
      <w:r w:rsidR="00380C54">
        <w:t>April</w:t>
      </w:r>
      <w:r w:rsidR="008E7165">
        <w:t xml:space="preserve"> 2</w:t>
      </w:r>
      <w:r w:rsidR="00380C54">
        <w:t>7</w:t>
      </w:r>
      <w:r w:rsidR="008E7165">
        <w:t>, 2022</w:t>
      </w:r>
    </w:p>
    <w:p w14:paraId="582E012D" w14:textId="09D6C4CD" w:rsidR="008E7165" w:rsidRPr="008E7165" w:rsidRDefault="004728FA" w:rsidP="008E7165">
      <w:r>
        <w:t>Only Wichita Falls and San Antonio</w:t>
      </w:r>
    </w:p>
    <w:p w14:paraId="677B3FC1" w14:textId="681A5F3E" w:rsidR="002E3722" w:rsidRDefault="002E3722" w:rsidP="00D92025"/>
    <w:p w14:paraId="3DE70C51" w14:textId="35E812F1" w:rsidR="007E242B" w:rsidRDefault="007E242B" w:rsidP="00F9364E">
      <w:pPr>
        <w:pStyle w:val="Heading1"/>
      </w:pPr>
      <w:r>
        <w:t>TAHU Legislative Council: May 4, 2022</w:t>
      </w:r>
    </w:p>
    <w:p w14:paraId="232B8789" w14:textId="1D44E43B" w:rsidR="00B54E3D" w:rsidRPr="00B54E3D" w:rsidRDefault="00B54E3D" w:rsidP="00B54E3D">
      <w:r>
        <w:t xml:space="preserve">Planning for DATC March </w:t>
      </w:r>
      <w:r w:rsidR="0024761D">
        <w:t>20</w:t>
      </w:r>
      <w:r w:rsidR="0024761D" w:rsidRPr="0024761D">
        <w:rPr>
          <w:vertAlign w:val="superscript"/>
        </w:rPr>
        <w:t>th</w:t>
      </w:r>
      <w:r w:rsidR="0024761D">
        <w:t xml:space="preserve"> </w:t>
      </w:r>
    </w:p>
    <w:p w14:paraId="1EFABC4A" w14:textId="7A32A4EF" w:rsidR="00526126" w:rsidRDefault="00526126" w:rsidP="00F9364E">
      <w:pPr>
        <w:pStyle w:val="Heading1"/>
      </w:pPr>
      <w:r>
        <w:t>TAHU Key Contacts</w:t>
      </w:r>
    </w:p>
    <w:p w14:paraId="03EE6508" w14:textId="0E6A167B" w:rsidR="00526126" w:rsidRDefault="003F784E" w:rsidP="00526126">
      <w:r>
        <w:t>May 10, 2022: HUPAC supports Rep Cueller in San Antonio primary. Sent SA Chapter the notification.</w:t>
      </w:r>
    </w:p>
    <w:p w14:paraId="16ED2016" w14:textId="004D80BC" w:rsidR="00AB564E" w:rsidRPr="00526126" w:rsidRDefault="00AB564E" w:rsidP="00526126">
      <w:r>
        <w:t>May 11, 2022: Ed Oleksiak, Den Bishop, and Tamela Southan visited Allred. Ed will write a blurb.</w:t>
      </w:r>
    </w:p>
    <w:p w14:paraId="7F03C454" w14:textId="59C2BDDD" w:rsidR="00CA4659" w:rsidRDefault="00CA4659" w:rsidP="00F9364E">
      <w:pPr>
        <w:pStyle w:val="Heading1"/>
      </w:pPr>
      <w:r>
        <w:t>Newsletter Submissions</w:t>
      </w:r>
    </w:p>
    <w:p w14:paraId="42F64279" w14:textId="2189D18D" w:rsidR="001607BF" w:rsidRDefault="001607BF" w:rsidP="003C4BC9">
      <w:r>
        <w:t>Presiden</w:t>
      </w:r>
      <w:r w:rsidR="003C4BC9">
        <w:t xml:space="preserve">t’s Message – </w:t>
      </w:r>
    </w:p>
    <w:p w14:paraId="6B12744F" w14:textId="77777777" w:rsidR="00563602" w:rsidRDefault="00524167" w:rsidP="003C4BC9">
      <w:r>
        <w:t>Legislative Update</w:t>
      </w:r>
      <w:r w:rsidR="0091734F">
        <w:t xml:space="preserve"> </w:t>
      </w:r>
    </w:p>
    <w:p w14:paraId="51CDC969" w14:textId="77777777" w:rsidR="00563602" w:rsidRDefault="00563602" w:rsidP="003C4BC9"/>
    <w:p w14:paraId="03C1623E" w14:textId="11347CA0" w:rsidR="003C4BC9" w:rsidRPr="003C4BC9" w:rsidRDefault="003C4BC9" w:rsidP="003C4BC9"/>
    <w:sectPr w:rsidR="003C4BC9" w:rsidRPr="003C4BC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91A95" w14:textId="77777777" w:rsidR="00E35B2A" w:rsidRDefault="00E35B2A" w:rsidP="00CA77D9">
      <w:r>
        <w:separator/>
      </w:r>
    </w:p>
  </w:endnote>
  <w:endnote w:type="continuationSeparator" w:id="0">
    <w:p w14:paraId="7F652AA5" w14:textId="77777777" w:rsidR="00E35B2A" w:rsidRDefault="00E35B2A" w:rsidP="00CA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115BC" w14:textId="77777777" w:rsidR="00E35B2A" w:rsidRDefault="00E35B2A" w:rsidP="00CA77D9">
      <w:r>
        <w:separator/>
      </w:r>
    </w:p>
  </w:footnote>
  <w:footnote w:type="continuationSeparator" w:id="0">
    <w:p w14:paraId="7F664C66" w14:textId="77777777" w:rsidR="00E35B2A" w:rsidRDefault="00E35B2A" w:rsidP="00CA7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0696A" w14:textId="0EA4C6DF" w:rsidR="00CA77D9" w:rsidRDefault="00CA77D9">
    <w:pPr>
      <w:pStyle w:val="Header"/>
    </w:pPr>
    <w:r w:rsidRPr="00B0176A">
      <w:rPr>
        <w:bCs/>
        <w:i/>
        <w:noProof/>
        <w:kern w:val="32"/>
      </w:rPr>
      <w:drawing>
        <wp:anchor distT="0" distB="0" distL="114300" distR="114300" simplePos="0" relativeHeight="251659264" behindDoc="1" locked="0" layoutInCell="1" allowOverlap="1" wp14:anchorId="626E109B" wp14:editId="35E1110B">
          <wp:simplePos x="0" y="0"/>
          <wp:positionH relativeFrom="column">
            <wp:posOffset>-133350</wp:posOffset>
          </wp:positionH>
          <wp:positionV relativeFrom="paragraph">
            <wp:posOffset>-259080</wp:posOffset>
          </wp:positionV>
          <wp:extent cx="797560" cy="647700"/>
          <wp:effectExtent l="0" t="0" r="2540" b="0"/>
          <wp:wrapThrough wrapText="bothSides">
            <wp:wrapPolygon edited="0">
              <wp:start x="0" y="0"/>
              <wp:lineTo x="0" y="20965"/>
              <wp:lineTo x="21153" y="20965"/>
              <wp:lineTo x="2115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HU Logo without 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7560"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A2D"/>
    <w:multiLevelType w:val="hybridMultilevel"/>
    <w:tmpl w:val="EE5AA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67A9C"/>
    <w:multiLevelType w:val="hybridMultilevel"/>
    <w:tmpl w:val="0524A2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796E40"/>
    <w:multiLevelType w:val="multilevel"/>
    <w:tmpl w:val="C924DE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EE7D2B"/>
    <w:multiLevelType w:val="hybridMultilevel"/>
    <w:tmpl w:val="9A0AD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E045C22"/>
    <w:multiLevelType w:val="hybridMultilevel"/>
    <w:tmpl w:val="B680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AB0F6D"/>
    <w:multiLevelType w:val="hybridMultilevel"/>
    <w:tmpl w:val="054EB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E646C9"/>
    <w:multiLevelType w:val="multilevel"/>
    <w:tmpl w:val="977E34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FA6C57"/>
    <w:multiLevelType w:val="multilevel"/>
    <w:tmpl w:val="4C64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AE7663"/>
    <w:multiLevelType w:val="multilevel"/>
    <w:tmpl w:val="2CCA93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6140F4"/>
    <w:multiLevelType w:val="hybridMultilevel"/>
    <w:tmpl w:val="1DD02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2F24E6"/>
    <w:multiLevelType w:val="multilevel"/>
    <w:tmpl w:val="8E5ABE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3323EF"/>
    <w:multiLevelType w:val="multilevel"/>
    <w:tmpl w:val="5E00B7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0"/>
  </w:num>
  <w:num w:numId="4">
    <w:abstractNumId w:val="5"/>
  </w:num>
  <w:num w:numId="5">
    <w:abstractNumId w:val="4"/>
  </w:num>
  <w:num w:numId="6">
    <w:abstractNumId w:val="6"/>
  </w:num>
  <w:num w:numId="7">
    <w:abstractNumId w:val="8"/>
  </w:num>
  <w:num w:numId="8">
    <w:abstractNumId w:val="11"/>
  </w:num>
  <w:num w:numId="9">
    <w:abstractNumId w:val="7"/>
  </w:num>
  <w:num w:numId="10">
    <w:abstractNumId w:val="2"/>
  </w:num>
  <w:num w:numId="11">
    <w:abstractNumId w:val="1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735"/>
    <w:rsid w:val="0000020C"/>
    <w:rsid w:val="00001093"/>
    <w:rsid w:val="000014BB"/>
    <w:rsid w:val="00001DE9"/>
    <w:rsid w:val="00004DD7"/>
    <w:rsid w:val="0001075A"/>
    <w:rsid w:val="00010E83"/>
    <w:rsid w:val="00012793"/>
    <w:rsid w:val="00013E11"/>
    <w:rsid w:val="00013FC4"/>
    <w:rsid w:val="00014C3D"/>
    <w:rsid w:val="00017A01"/>
    <w:rsid w:val="0002272B"/>
    <w:rsid w:val="0002659F"/>
    <w:rsid w:val="000312A8"/>
    <w:rsid w:val="000319B1"/>
    <w:rsid w:val="000323CB"/>
    <w:rsid w:val="000332E2"/>
    <w:rsid w:val="00033EAA"/>
    <w:rsid w:val="000345CC"/>
    <w:rsid w:val="00035B50"/>
    <w:rsid w:val="000369A5"/>
    <w:rsid w:val="00043784"/>
    <w:rsid w:val="000442B7"/>
    <w:rsid w:val="00044F41"/>
    <w:rsid w:val="0004548A"/>
    <w:rsid w:val="000457FD"/>
    <w:rsid w:val="00045E32"/>
    <w:rsid w:val="0004634E"/>
    <w:rsid w:val="000468C7"/>
    <w:rsid w:val="00047116"/>
    <w:rsid w:val="000527CA"/>
    <w:rsid w:val="000530A1"/>
    <w:rsid w:val="00054E75"/>
    <w:rsid w:val="00055B1A"/>
    <w:rsid w:val="00061552"/>
    <w:rsid w:val="00062AC4"/>
    <w:rsid w:val="000640B2"/>
    <w:rsid w:val="00066DE9"/>
    <w:rsid w:val="0007099E"/>
    <w:rsid w:val="00073D09"/>
    <w:rsid w:val="00074A91"/>
    <w:rsid w:val="00077345"/>
    <w:rsid w:val="000801BF"/>
    <w:rsid w:val="000816A8"/>
    <w:rsid w:val="000828A3"/>
    <w:rsid w:val="000850A8"/>
    <w:rsid w:val="000861DD"/>
    <w:rsid w:val="00092BBE"/>
    <w:rsid w:val="000A269A"/>
    <w:rsid w:val="000A3776"/>
    <w:rsid w:val="000A3A6E"/>
    <w:rsid w:val="000A494F"/>
    <w:rsid w:val="000A597F"/>
    <w:rsid w:val="000A5D65"/>
    <w:rsid w:val="000A69AC"/>
    <w:rsid w:val="000A740C"/>
    <w:rsid w:val="000B14A3"/>
    <w:rsid w:val="000B4332"/>
    <w:rsid w:val="000B5BBE"/>
    <w:rsid w:val="000B6A7C"/>
    <w:rsid w:val="000B7216"/>
    <w:rsid w:val="000B7D53"/>
    <w:rsid w:val="000C0E12"/>
    <w:rsid w:val="000C3FEF"/>
    <w:rsid w:val="000C4F1B"/>
    <w:rsid w:val="000D31D0"/>
    <w:rsid w:val="000D38F2"/>
    <w:rsid w:val="000D3CB0"/>
    <w:rsid w:val="000D52C0"/>
    <w:rsid w:val="000E0FC0"/>
    <w:rsid w:val="000E18AC"/>
    <w:rsid w:val="000E37F8"/>
    <w:rsid w:val="000E5769"/>
    <w:rsid w:val="000F02D0"/>
    <w:rsid w:val="000F069E"/>
    <w:rsid w:val="000F096D"/>
    <w:rsid w:val="000F1546"/>
    <w:rsid w:val="000F5C20"/>
    <w:rsid w:val="0010143E"/>
    <w:rsid w:val="00101BF6"/>
    <w:rsid w:val="00102386"/>
    <w:rsid w:val="00104D76"/>
    <w:rsid w:val="00107513"/>
    <w:rsid w:val="00110F1E"/>
    <w:rsid w:val="001115D2"/>
    <w:rsid w:val="0011305C"/>
    <w:rsid w:val="0011379B"/>
    <w:rsid w:val="00115C22"/>
    <w:rsid w:val="00115C63"/>
    <w:rsid w:val="00123C51"/>
    <w:rsid w:val="00125632"/>
    <w:rsid w:val="0012678A"/>
    <w:rsid w:val="00126DC8"/>
    <w:rsid w:val="00127CAD"/>
    <w:rsid w:val="001321B8"/>
    <w:rsid w:val="001340CA"/>
    <w:rsid w:val="0013668B"/>
    <w:rsid w:val="00136710"/>
    <w:rsid w:val="0013731C"/>
    <w:rsid w:val="00137CA6"/>
    <w:rsid w:val="001430AC"/>
    <w:rsid w:val="00143851"/>
    <w:rsid w:val="0014722E"/>
    <w:rsid w:val="001479B4"/>
    <w:rsid w:val="0015014B"/>
    <w:rsid w:val="00151FA9"/>
    <w:rsid w:val="00152BDF"/>
    <w:rsid w:val="00153826"/>
    <w:rsid w:val="0015385D"/>
    <w:rsid w:val="001550F5"/>
    <w:rsid w:val="00157D14"/>
    <w:rsid w:val="001604A5"/>
    <w:rsid w:val="0016053B"/>
    <w:rsid w:val="001607BF"/>
    <w:rsid w:val="00160FB5"/>
    <w:rsid w:val="001633B9"/>
    <w:rsid w:val="00163BA1"/>
    <w:rsid w:val="00163F18"/>
    <w:rsid w:val="001647C8"/>
    <w:rsid w:val="00164A68"/>
    <w:rsid w:val="00165F3F"/>
    <w:rsid w:val="00166183"/>
    <w:rsid w:val="00171312"/>
    <w:rsid w:val="001720AB"/>
    <w:rsid w:val="001730D6"/>
    <w:rsid w:val="0017380F"/>
    <w:rsid w:val="00174532"/>
    <w:rsid w:val="00176342"/>
    <w:rsid w:val="001769B1"/>
    <w:rsid w:val="00177D2A"/>
    <w:rsid w:val="001806D1"/>
    <w:rsid w:val="00184600"/>
    <w:rsid w:val="00185EB4"/>
    <w:rsid w:val="00187905"/>
    <w:rsid w:val="00190424"/>
    <w:rsid w:val="0019042B"/>
    <w:rsid w:val="00190609"/>
    <w:rsid w:val="00190A19"/>
    <w:rsid w:val="00192612"/>
    <w:rsid w:val="0019517C"/>
    <w:rsid w:val="00195DFD"/>
    <w:rsid w:val="00195E70"/>
    <w:rsid w:val="001A24F9"/>
    <w:rsid w:val="001A39D0"/>
    <w:rsid w:val="001A58B2"/>
    <w:rsid w:val="001A64CE"/>
    <w:rsid w:val="001A65B3"/>
    <w:rsid w:val="001A65CD"/>
    <w:rsid w:val="001A6CF9"/>
    <w:rsid w:val="001A7EA1"/>
    <w:rsid w:val="001B1297"/>
    <w:rsid w:val="001B1838"/>
    <w:rsid w:val="001B3EFF"/>
    <w:rsid w:val="001B54B3"/>
    <w:rsid w:val="001B5B5A"/>
    <w:rsid w:val="001C0A09"/>
    <w:rsid w:val="001C2565"/>
    <w:rsid w:val="001C2C52"/>
    <w:rsid w:val="001C5180"/>
    <w:rsid w:val="001C5D40"/>
    <w:rsid w:val="001C6AAB"/>
    <w:rsid w:val="001C72FD"/>
    <w:rsid w:val="001C7711"/>
    <w:rsid w:val="001D1ADC"/>
    <w:rsid w:val="001D43A4"/>
    <w:rsid w:val="001D5364"/>
    <w:rsid w:val="001D723D"/>
    <w:rsid w:val="001D737D"/>
    <w:rsid w:val="001E193D"/>
    <w:rsid w:val="001E2151"/>
    <w:rsid w:val="001E2919"/>
    <w:rsid w:val="001E30E9"/>
    <w:rsid w:val="001E3CF1"/>
    <w:rsid w:val="001E5228"/>
    <w:rsid w:val="001E73DD"/>
    <w:rsid w:val="001E785F"/>
    <w:rsid w:val="001E7F15"/>
    <w:rsid w:val="001F3912"/>
    <w:rsid w:val="001F4043"/>
    <w:rsid w:val="001F7541"/>
    <w:rsid w:val="00201366"/>
    <w:rsid w:val="00202923"/>
    <w:rsid w:val="00203399"/>
    <w:rsid w:val="0020377F"/>
    <w:rsid w:val="00205C74"/>
    <w:rsid w:val="002060E4"/>
    <w:rsid w:val="002100BD"/>
    <w:rsid w:val="0021015E"/>
    <w:rsid w:val="002101C5"/>
    <w:rsid w:val="0021084B"/>
    <w:rsid w:val="0021107A"/>
    <w:rsid w:val="0021202A"/>
    <w:rsid w:val="002149CD"/>
    <w:rsid w:val="00216265"/>
    <w:rsid w:val="00217AC9"/>
    <w:rsid w:val="002210D9"/>
    <w:rsid w:val="00221107"/>
    <w:rsid w:val="0022341F"/>
    <w:rsid w:val="002240E7"/>
    <w:rsid w:val="00224B26"/>
    <w:rsid w:val="0022601A"/>
    <w:rsid w:val="002329F5"/>
    <w:rsid w:val="00233747"/>
    <w:rsid w:val="002337AF"/>
    <w:rsid w:val="00234DEB"/>
    <w:rsid w:val="00237188"/>
    <w:rsid w:val="002410FA"/>
    <w:rsid w:val="002419F8"/>
    <w:rsid w:val="00241C3E"/>
    <w:rsid w:val="00243844"/>
    <w:rsid w:val="002464CA"/>
    <w:rsid w:val="002473AA"/>
    <w:rsid w:val="0024761D"/>
    <w:rsid w:val="00251908"/>
    <w:rsid w:val="00253FE2"/>
    <w:rsid w:val="00254853"/>
    <w:rsid w:val="00255B9B"/>
    <w:rsid w:val="002567CF"/>
    <w:rsid w:val="00260E2F"/>
    <w:rsid w:val="00261A3F"/>
    <w:rsid w:val="002625CC"/>
    <w:rsid w:val="0026284B"/>
    <w:rsid w:val="00262966"/>
    <w:rsid w:val="00265929"/>
    <w:rsid w:val="00265D68"/>
    <w:rsid w:val="00265F0D"/>
    <w:rsid w:val="00277CF9"/>
    <w:rsid w:val="0028039C"/>
    <w:rsid w:val="0029089D"/>
    <w:rsid w:val="00292135"/>
    <w:rsid w:val="0029217B"/>
    <w:rsid w:val="00292724"/>
    <w:rsid w:val="00292EB9"/>
    <w:rsid w:val="0029335C"/>
    <w:rsid w:val="002938C2"/>
    <w:rsid w:val="0029580B"/>
    <w:rsid w:val="002962D9"/>
    <w:rsid w:val="002A0B4D"/>
    <w:rsid w:val="002A17CF"/>
    <w:rsid w:val="002A2898"/>
    <w:rsid w:val="002A2E8A"/>
    <w:rsid w:val="002A3881"/>
    <w:rsid w:val="002A3AE5"/>
    <w:rsid w:val="002A4811"/>
    <w:rsid w:val="002A482A"/>
    <w:rsid w:val="002A4CE7"/>
    <w:rsid w:val="002A5F5F"/>
    <w:rsid w:val="002B2040"/>
    <w:rsid w:val="002B4EFC"/>
    <w:rsid w:val="002B552C"/>
    <w:rsid w:val="002B5CAF"/>
    <w:rsid w:val="002B7460"/>
    <w:rsid w:val="002C1528"/>
    <w:rsid w:val="002C2D28"/>
    <w:rsid w:val="002C4C2B"/>
    <w:rsid w:val="002C4E02"/>
    <w:rsid w:val="002C4E75"/>
    <w:rsid w:val="002C5088"/>
    <w:rsid w:val="002C5A25"/>
    <w:rsid w:val="002C6416"/>
    <w:rsid w:val="002C6BD7"/>
    <w:rsid w:val="002D381D"/>
    <w:rsid w:val="002D4BFB"/>
    <w:rsid w:val="002E3722"/>
    <w:rsid w:val="002E39B4"/>
    <w:rsid w:val="002E492D"/>
    <w:rsid w:val="002E6C8F"/>
    <w:rsid w:val="002E6EE7"/>
    <w:rsid w:val="002E6F56"/>
    <w:rsid w:val="002E7D04"/>
    <w:rsid w:val="002F2574"/>
    <w:rsid w:val="002F28FE"/>
    <w:rsid w:val="00301FA6"/>
    <w:rsid w:val="00303AB6"/>
    <w:rsid w:val="00304EB2"/>
    <w:rsid w:val="00304F0B"/>
    <w:rsid w:val="003050A1"/>
    <w:rsid w:val="00305DF7"/>
    <w:rsid w:val="00310CF5"/>
    <w:rsid w:val="0031365F"/>
    <w:rsid w:val="003158AD"/>
    <w:rsid w:val="00315C7E"/>
    <w:rsid w:val="0032318B"/>
    <w:rsid w:val="00323D7E"/>
    <w:rsid w:val="003247D2"/>
    <w:rsid w:val="00324F9A"/>
    <w:rsid w:val="003251E7"/>
    <w:rsid w:val="00325525"/>
    <w:rsid w:val="00326C91"/>
    <w:rsid w:val="00327A05"/>
    <w:rsid w:val="00332643"/>
    <w:rsid w:val="00334294"/>
    <w:rsid w:val="00335B8C"/>
    <w:rsid w:val="00340615"/>
    <w:rsid w:val="00342043"/>
    <w:rsid w:val="003431D1"/>
    <w:rsid w:val="00344E68"/>
    <w:rsid w:val="0034621B"/>
    <w:rsid w:val="00350726"/>
    <w:rsid w:val="003510E9"/>
    <w:rsid w:val="00351870"/>
    <w:rsid w:val="00355FB9"/>
    <w:rsid w:val="00356DF9"/>
    <w:rsid w:val="00361957"/>
    <w:rsid w:val="00364132"/>
    <w:rsid w:val="0036451A"/>
    <w:rsid w:val="00370323"/>
    <w:rsid w:val="003731B8"/>
    <w:rsid w:val="00374B6A"/>
    <w:rsid w:val="00376F58"/>
    <w:rsid w:val="00380C54"/>
    <w:rsid w:val="003822AC"/>
    <w:rsid w:val="0038388A"/>
    <w:rsid w:val="0038534E"/>
    <w:rsid w:val="003857C8"/>
    <w:rsid w:val="00385A36"/>
    <w:rsid w:val="00386C01"/>
    <w:rsid w:val="003874AD"/>
    <w:rsid w:val="003909D4"/>
    <w:rsid w:val="00390BD5"/>
    <w:rsid w:val="00390FF1"/>
    <w:rsid w:val="00391CFF"/>
    <w:rsid w:val="00391F08"/>
    <w:rsid w:val="00392989"/>
    <w:rsid w:val="00394643"/>
    <w:rsid w:val="00394B4A"/>
    <w:rsid w:val="003A06FC"/>
    <w:rsid w:val="003A1A45"/>
    <w:rsid w:val="003A3F72"/>
    <w:rsid w:val="003B006E"/>
    <w:rsid w:val="003B0BC1"/>
    <w:rsid w:val="003B1056"/>
    <w:rsid w:val="003B2779"/>
    <w:rsid w:val="003B33A1"/>
    <w:rsid w:val="003B4120"/>
    <w:rsid w:val="003B649F"/>
    <w:rsid w:val="003B7965"/>
    <w:rsid w:val="003B7DCE"/>
    <w:rsid w:val="003C1D2E"/>
    <w:rsid w:val="003C3A33"/>
    <w:rsid w:val="003C4BC9"/>
    <w:rsid w:val="003C5C0B"/>
    <w:rsid w:val="003C68CF"/>
    <w:rsid w:val="003D01FC"/>
    <w:rsid w:val="003D1033"/>
    <w:rsid w:val="003D1733"/>
    <w:rsid w:val="003D2125"/>
    <w:rsid w:val="003D23B3"/>
    <w:rsid w:val="003D2B0D"/>
    <w:rsid w:val="003D38F3"/>
    <w:rsid w:val="003D3D0C"/>
    <w:rsid w:val="003D4096"/>
    <w:rsid w:val="003D4614"/>
    <w:rsid w:val="003D6DD7"/>
    <w:rsid w:val="003D7397"/>
    <w:rsid w:val="003E02F9"/>
    <w:rsid w:val="003E097B"/>
    <w:rsid w:val="003E2230"/>
    <w:rsid w:val="003E4D38"/>
    <w:rsid w:val="003E5B62"/>
    <w:rsid w:val="003E7D35"/>
    <w:rsid w:val="003E7D64"/>
    <w:rsid w:val="003E7E85"/>
    <w:rsid w:val="003F056E"/>
    <w:rsid w:val="003F1303"/>
    <w:rsid w:val="003F3035"/>
    <w:rsid w:val="003F68FD"/>
    <w:rsid w:val="003F784E"/>
    <w:rsid w:val="004009FC"/>
    <w:rsid w:val="00401016"/>
    <w:rsid w:val="004036CC"/>
    <w:rsid w:val="0040489A"/>
    <w:rsid w:val="004053FD"/>
    <w:rsid w:val="004054BC"/>
    <w:rsid w:val="0040631E"/>
    <w:rsid w:val="00406CCB"/>
    <w:rsid w:val="00407383"/>
    <w:rsid w:val="00407E6F"/>
    <w:rsid w:val="00411E51"/>
    <w:rsid w:val="00412AC3"/>
    <w:rsid w:val="00413436"/>
    <w:rsid w:val="00415B7C"/>
    <w:rsid w:val="00420DA0"/>
    <w:rsid w:val="00423450"/>
    <w:rsid w:val="004251C3"/>
    <w:rsid w:val="00425930"/>
    <w:rsid w:val="004274B5"/>
    <w:rsid w:val="00427EC3"/>
    <w:rsid w:val="00430699"/>
    <w:rsid w:val="004319CC"/>
    <w:rsid w:val="004338F0"/>
    <w:rsid w:val="00433E45"/>
    <w:rsid w:val="0043449E"/>
    <w:rsid w:val="00434929"/>
    <w:rsid w:val="00434BA5"/>
    <w:rsid w:val="00434D08"/>
    <w:rsid w:val="0044469C"/>
    <w:rsid w:val="00444FC0"/>
    <w:rsid w:val="00447E47"/>
    <w:rsid w:val="004514E2"/>
    <w:rsid w:val="00451677"/>
    <w:rsid w:val="00453147"/>
    <w:rsid w:val="00456AD2"/>
    <w:rsid w:val="00456BFC"/>
    <w:rsid w:val="004602BB"/>
    <w:rsid w:val="00463C19"/>
    <w:rsid w:val="00466C93"/>
    <w:rsid w:val="00471D3F"/>
    <w:rsid w:val="0047231A"/>
    <w:rsid w:val="004728FA"/>
    <w:rsid w:val="00473F41"/>
    <w:rsid w:val="00476387"/>
    <w:rsid w:val="0047645E"/>
    <w:rsid w:val="00477118"/>
    <w:rsid w:val="00481F25"/>
    <w:rsid w:val="00482784"/>
    <w:rsid w:val="00483D27"/>
    <w:rsid w:val="00484370"/>
    <w:rsid w:val="00484FCA"/>
    <w:rsid w:val="00491ADB"/>
    <w:rsid w:val="00491C1A"/>
    <w:rsid w:val="00492BCF"/>
    <w:rsid w:val="00492BD9"/>
    <w:rsid w:val="00493FDE"/>
    <w:rsid w:val="0049507A"/>
    <w:rsid w:val="00495EEC"/>
    <w:rsid w:val="00496179"/>
    <w:rsid w:val="0049679A"/>
    <w:rsid w:val="00496F13"/>
    <w:rsid w:val="004A1025"/>
    <w:rsid w:val="004A5384"/>
    <w:rsid w:val="004A6944"/>
    <w:rsid w:val="004B1064"/>
    <w:rsid w:val="004B1B6F"/>
    <w:rsid w:val="004B2E6C"/>
    <w:rsid w:val="004B3A6E"/>
    <w:rsid w:val="004B3C13"/>
    <w:rsid w:val="004B5CF0"/>
    <w:rsid w:val="004B7021"/>
    <w:rsid w:val="004B7749"/>
    <w:rsid w:val="004C181F"/>
    <w:rsid w:val="004C3357"/>
    <w:rsid w:val="004D0480"/>
    <w:rsid w:val="004D0DD6"/>
    <w:rsid w:val="004D10F3"/>
    <w:rsid w:val="004D1C61"/>
    <w:rsid w:val="004D20A6"/>
    <w:rsid w:val="004D3B44"/>
    <w:rsid w:val="004D4918"/>
    <w:rsid w:val="004D4D09"/>
    <w:rsid w:val="004D6E86"/>
    <w:rsid w:val="004E0831"/>
    <w:rsid w:val="004E0BFC"/>
    <w:rsid w:val="004E32F8"/>
    <w:rsid w:val="004E4677"/>
    <w:rsid w:val="004F2314"/>
    <w:rsid w:val="004F2327"/>
    <w:rsid w:val="004F2730"/>
    <w:rsid w:val="004F27D3"/>
    <w:rsid w:val="004F64F3"/>
    <w:rsid w:val="004F71BF"/>
    <w:rsid w:val="004F78A5"/>
    <w:rsid w:val="005000A1"/>
    <w:rsid w:val="00501D8E"/>
    <w:rsid w:val="00502321"/>
    <w:rsid w:val="00505EC5"/>
    <w:rsid w:val="00510AEA"/>
    <w:rsid w:val="0051146F"/>
    <w:rsid w:val="00512341"/>
    <w:rsid w:val="00512426"/>
    <w:rsid w:val="00517DBB"/>
    <w:rsid w:val="00524167"/>
    <w:rsid w:val="00525344"/>
    <w:rsid w:val="0052560B"/>
    <w:rsid w:val="00526126"/>
    <w:rsid w:val="00526650"/>
    <w:rsid w:val="00533CC4"/>
    <w:rsid w:val="0053583E"/>
    <w:rsid w:val="00536175"/>
    <w:rsid w:val="0053625D"/>
    <w:rsid w:val="00543525"/>
    <w:rsid w:val="00543A72"/>
    <w:rsid w:val="00543BEF"/>
    <w:rsid w:val="00544C2B"/>
    <w:rsid w:val="005462AC"/>
    <w:rsid w:val="0055356B"/>
    <w:rsid w:val="005539F6"/>
    <w:rsid w:val="00555088"/>
    <w:rsid w:val="005600CF"/>
    <w:rsid w:val="00560267"/>
    <w:rsid w:val="005602AA"/>
    <w:rsid w:val="0056065B"/>
    <w:rsid w:val="00563602"/>
    <w:rsid w:val="00565FFD"/>
    <w:rsid w:val="00571048"/>
    <w:rsid w:val="00571DDB"/>
    <w:rsid w:val="00572E0E"/>
    <w:rsid w:val="00574CAE"/>
    <w:rsid w:val="00575558"/>
    <w:rsid w:val="0057566B"/>
    <w:rsid w:val="00575999"/>
    <w:rsid w:val="00576A4D"/>
    <w:rsid w:val="005775FB"/>
    <w:rsid w:val="005808BB"/>
    <w:rsid w:val="00581BE9"/>
    <w:rsid w:val="00583DE2"/>
    <w:rsid w:val="00585DDE"/>
    <w:rsid w:val="00587BB6"/>
    <w:rsid w:val="00591357"/>
    <w:rsid w:val="0059265C"/>
    <w:rsid w:val="005953B6"/>
    <w:rsid w:val="005A262B"/>
    <w:rsid w:val="005A36A5"/>
    <w:rsid w:val="005A518A"/>
    <w:rsid w:val="005A7AC7"/>
    <w:rsid w:val="005A7B5F"/>
    <w:rsid w:val="005B334C"/>
    <w:rsid w:val="005B3D62"/>
    <w:rsid w:val="005B4417"/>
    <w:rsid w:val="005B737E"/>
    <w:rsid w:val="005C06C7"/>
    <w:rsid w:val="005C2616"/>
    <w:rsid w:val="005C593B"/>
    <w:rsid w:val="005C6EB1"/>
    <w:rsid w:val="005C78CF"/>
    <w:rsid w:val="005D046E"/>
    <w:rsid w:val="005D0778"/>
    <w:rsid w:val="005D2EA5"/>
    <w:rsid w:val="005D70ED"/>
    <w:rsid w:val="005E2FEB"/>
    <w:rsid w:val="005E416F"/>
    <w:rsid w:val="005E5944"/>
    <w:rsid w:val="005F044D"/>
    <w:rsid w:val="005F335C"/>
    <w:rsid w:val="005F3CD8"/>
    <w:rsid w:val="005F4D88"/>
    <w:rsid w:val="005F6A55"/>
    <w:rsid w:val="005F6CDA"/>
    <w:rsid w:val="00601D6B"/>
    <w:rsid w:val="00603735"/>
    <w:rsid w:val="00604067"/>
    <w:rsid w:val="00605AAE"/>
    <w:rsid w:val="006105E9"/>
    <w:rsid w:val="00610954"/>
    <w:rsid w:val="00610F0F"/>
    <w:rsid w:val="006112E8"/>
    <w:rsid w:val="006118E0"/>
    <w:rsid w:val="006133F5"/>
    <w:rsid w:val="00613502"/>
    <w:rsid w:val="00613B90"/>
    <w:rsid w:val="00613DB2"/>
    <w:rsid w:val="00615285"/>
    <w:rsid w:val="006178C2"/>
    <w:rsid w:val="00621F30"/>
    <w:rsid w:val="00623E03"/>
    <w:rsid w:val="00627D8F"/>
    <w:rsid w:val="00631077"/>
    <w:rsid w:val="00631B2D"/>
    <w:rsid w:val="006342C8"/>
    <w:rsid w:val="006345C5"/>
    <w:rsid w:val="00635384"/>
    <w:rsid w:val="006427F4"/>
    <w:rsid w:val="00645A26"/>
    <w:rsid w:val="006465CC"/>
    <w:rsid w:val="006468D7"/>
    <w:rsid w:val="00646F57"/>
    <w:rsid w:val="0064715C"/>
    <w:rsid w:val="0065350E"/>
    <w:rsid w:val="006556EB"/>
    <w:rsid w:val="006560DB"/>
    <w:rsid w:val="006563EE"/>
    <w:rsid w:val="00661341"/>
    <w:rsid w:val="00664862"/>
    <w:rsid w:val="00665314"/>
    <w:rsid w:val="006657E0"/>
    <w:rsid w:val="006667AB"/>
    <w:rsid w:val="00667593"/>
    <w:rsid w:val="00667596"/>
    <w:rsid w:val="006676CB"/>
    <w:rsid w:val="00667D52"/>
    <w:rsid w:val="0067151D"/>
    <w:rsid w:val="006717D3"/>
    <w:rsid w:val="00673F27"/>
    <w:rsid w:val="00675235"/>
    <w:rsid w:val="00675E32"/>
    <w:rsid w:val="0068007E"/>
    <w:rsid w:val="00681845"/>
    <w:rsid w:val="00681BBC"/>
    <w:rsid w:val="00681FD6"/>
    <w:rsid w:val="006829D1"/>
    <w:rsid w:val="006832C6"/>
    <w:rsid w:val="006833B5"/>
    <w:rsid w:val="00686A5B"/>
    <w:rsid w:val="00687020"/>
    <w:rsid w:val="0069277C"/>
    <w:rsid w:val="00692F1B"/>
    <w:rsid w:val="00692F23"/>
    <w:rsid w:val="00694925"/>
    <w:rsid w:val="00695D68"/>
    <w:rsid w:val="00696787"/>
    <w:rsid w:val="00697830"/>
    <w:rsid w:val="006A26E9"/>
    <w:rsid w:val="006A3AFB"/>
    <w:rsid w:val="006A4823"/>
    <w:rsid w:val="006A56BC"/>
    <w:rsid w:val="006A629F"/>
    <w:rsid w:val="006A727A"/>
    <w:rsid w:val="006B4159"/>
    <w:rsid w:val="006B4A0C"/>
    <w:rsid w:val="006B54E4"/>
    <w:rsid w:val="006B6030"/>
    <w:rsid w:val="006C013B"/>
    <w:rsid w:val="006C156D"/>
    <w:rsid w:val="006C2AE8"/>
    <w:rsid w:val="006C5446"/>
    <w:rsid w:val="006C54E0"/>
    <w:rsid w:val="006C5EB1"/>
    <w:rsid w:val="006C6628"/>
    <w:rsid w:val="006C6C20"/>
    <w:rsid w:val="006D06C6"/>
    <w:rsid w:val="006D25C7"/>
    <w:rsid w:val="006D4CEA"/>
    <w:rsid w:val="006D6F7E"/>
    <w:rsid w:val="006E467B"/>
    <w:rsid w:val="006E4F75"/>
    <w:rsid w:val="006F0345"/>
    <w:rsid w:val="006F0D93"/>
    <w:rsid w:val="006F128A"/>
    <w:rsid w:val="006F2ABC"/>
    <w:rsid w:val="006F4D1A"/>
    <w:rsid w:val="006F564A"/>
    <w:rsid w:val="006F5F56"/>
    <w:rsid w:val="006F62C7"/>
    <w:rsid w:val="0070198C"/>
    <w:rsid w:val="00702C1D"/>
    <w:rsid w:val="00704A4C"/>
    <w:rsid w:val="00710906"/>
    <w:rsid w:val="00710D9C"/>
    <w:rsid w:val="00711281"/>
    <w:rsid w:val="00711679"/>
    <w:rsid w:val="00714279"/>
    <w:rsid w:val="00715B6B"/>
    <w:rsid w:val="00716D39"/>
    <w:rsid w:val="007174F6"/>
    <w:rsid w:val="0072152E"/>
    <w:rsid w:val="007218B5"/>
    <w:rsid w:val="00725B62"/>
    <w:rsid w:val="00727171"/>
    <w:rsid w:val="00732ABF"/>
    <w:rsid w:val="00732EF7"/>
    <w:rsid w:val="00733C73"/>
    <w:rsid w:val="0073613B"/>
    <w:rsid w:val="00737BB9"/>
    <w:rsid w:val="0074227A"/>
    <w:rsid w:val="00743949"/>
    <w:rsid w:val="00744BDE"/>
    <w:rsid w:val="007450C5"/>
    <w:rsid w:val="007450E4"/>
    <w:rsid w:val="00750E9F"/>
    <w:rsid w:val="00751506"/>
    <w:rsid w:val="00753D35"/>
    <w:rsid w:val="007547D7"/>
    <w:rsid w:val="007608A6"/>
    <w:rsid w:val="00761D59"/>
    <w:rsid w:val="00763CDF"/>
    <w:rsid w:val="00763DE1"/>
    <w:rsid w:val="007672AF"/>
    <w:rsid w:val="007677A2"/>
    <w:rsid w:val="007677AF"/>
    <w:rsid w:val="0077005C"/>
    <w:rsid w:val="007707EE"/>
    <w:rsid w:val="00770C5A"/>
    <w:rsid w:val="00771361"/>
    <w:rsid w:val="007713AB"/>
    <w:rsid w:val="00771526"/>
    <w:rsid w:val="007718C7"/>
    <w:rsid w:val="00772197"/>
    <w:rsid w:val="0077297E"/>
    <w:rsid w:val="00776A32"/>
    <w:rsid w:val="007810ED"/>
    <w:rsid w:val="0078276D"/>
    <w:rsid w:val="00784574"/>
    <w:rsid w:val="00787990"/>
    <w:rsid w:val="00787F80"/>
    <w:rsid w:val="007904CE"/>
    <w:rsid w:val="007945A8"/>
    <w:rsid w:val="0079551B"/>
    <w:rsid w:val="00797776"/>
    <w:rsid w:val="007A0D81"/>
    <w:rsid w:val="007A1AF8"/>
    <w:rsid w:val="007A33E7"/>
    <w:rsid w:val="007A3903"/>
    <w:rsid w:val="007A5157"/>
    <w:rsid w:val="007A6354"/>
    <w:rsid w:val="007A7373"/>
    <w:rsid w:val="007B0F34"/>
    <w:rsid w:val="007B0FE0"/>
    <w:rsid w:val="007B1E92"/>
    <w:rsid w:val="007B2408"/>
    <w:rsid w:val="007B353C"/>
    <w:rsid w:val="007B417E"/>
    <w:rsid w:val="007B4CD7"/>
    <w:rsid w:val="007B5100"/>
    <w:rsid w:val="007B6D4F"/>
    <w:rsid w:val="007C053C"/>
    <w:rsid w:val="007C0C5D"/>
    <w:rsid w:val="007C0F29"/>
    <w:rsid w:val="007C159D"/>
    <w:rsid w:val="007C1C64"/>
    <w:rsid w:val="007C2FA2"/>
    <w:rsid w:val="007C689D"/>
    <w:rsid w:val="007C73DD"/>
    <w:rsid w:val="007C73E7"/>
    <w:rsid w:val="007C79E5"/>
    <w:rsid w:val="007D199A"/>
    <w:rsid w:val="007D1A33"/>
    <w:rsid w:val="007D2010"/>
    <w:rsid w:val="007D4B86"/>
    <w:rsid w:val="007D520D"/>
    <w:rsid w:val="007D64ED"/>
    <w:rsid w:val="007D6B92"/>
    <w:rsid w:val="007D7030"/>
    <w:rsid w:val="007E06F1"/>
    <w:rsid w:val="007E242B"/>
    <w:rsid w:val="007E396C"/>
    <w:rsid w:val="007E49BC"/>
    <w:rsid w:val="007E52B2"/>
    <w:rsid w:val="007E592C"/>
    <w:rsid w:val="007E5A6C"/>
    <w:rsid w:val="007E6728"/>
    <w:rsid w:val="007E7B87"/>
    <w:rsid w:val="007F52C6"/>
    <w:rsid w:val="007F6200"/>
    <w:rsid w:val="00804B24"/>
    <w:rsid w:val="00807347"/>
    <w:rsid w:val="00810C40"/>
    <w:rsid w:val="00813213"/>
    <w:rsid w:val="008175AB"/>
    <w:rsid w:val="008179A1"/>
    <w:rsid w:val="0082011A"/>
    <w:rsid w:val="00820424"/>
    <w:rsid w:val="00820B42"/>
    <w:rsid w:val="00822122"/>
    <w:rsid w:val="00822426"/>
    <w:rsid w:val="00822D22"/>
    <w:rsid w:val="0082301C"/>
    <w:rsid w:val="008252A3"/>
    <w:rsid w:val="00826577"/>
    <w:rsid w:val="008267E5"/>
    <w:rsid w:val="00826DD7"/>
    <w:rsid w:val="00831252"/>
    <w:rsid w:val="0083197F"/>
    <w:rsid w:val="0083300C"/>
    <w:rsid w:val="00833468"/>
    <w:rsid w:val="0083484E"/>
    <w:rsid w:val="008416EB"/>
    <w:rsid w:val="0084170D"/>
    <w:rsid w:val="00842190"/>
    <w:rsid w:val="00843946"/>
    <w:rsid w:val="008441E0"/>
    <w:rsid w:val="008447BE"/>
    <w:rsid w:val="00844A6D"/>
    <w:rsid w:val="00845367"/>
    <w:rsid w:val="00846234"/>
    <w:rsid w:val="008508F2"/>
    <w:rsid w:val="00850A56"/>
    <w:rsid w:val="00850EBA"/>
    <w:rsid w:val="00851249"/>
    <w:rsid w:val="00851F4A"/>
    <w:rsid w:val="008520FE"/>
    <w:rsid w:val="00852A33"/>
    <w:rsid w:val="008546CD"/>
    <w:rsid w:val="0085485C"/>
    <w:rsid w:val="00856242"/>
    <w:rsid w:val="008571EC"/>
    <w:rsid w:val="00857582"/>
    <w:rsid w:val="00857887"/>
    <w:rsid w:val="00861508"/>
    <w:rsid w:val="00862963"/>
    <w:rsid w:val="00863151"/>
    <w:rsid w:val="00863C62"/>
    <w:rsid w:val="00864483"/>
    <w:rsid w:val="00866119"/>
    <w:rsid w:val="00867CDF"/>
    <w:rsid w:val="00867E05"/>
    <w:rsid w:val="00870A51"/>
    <w:rsid w:val="00870DB7"/>
    <w:rsid w:val="00871B72"/>
    <w:rsid w:val="00872632"/>
    <w:rsid w:val="008736D7"/>
    <w:rsid w:val="008747EA"/>
    <w:rsid w:val="00876617"/>
    <w:rsid w:val="00876D50"/>
    <w:rsid w:val="00877492"/>
    <w:rsid w:val="00877844"/>
    <w:rsid w:val="008807F1"/>
    <w:rsid w:val="0088120C"/>
    <w:rsid w:val="00882B99"/>
    <w:rsid w:val="00887D73"/>
    <w:rsid w:val="0089261D"/>
    <w:rsid w:val="00894EE5"/>
    <w:rsid w:val="008955D0"/>
    <w:rsid w:val="00895D08"/>
    <w:rsid w:val="00895D21"/>
    <w:rsid w:val="00895D7F"/>
    <w:rsid w:val="00896005"/>
    <w:rsid w:val="008968CB"/>
    <w:rsid w:val="00897F3C"/>
    <w:rsid w:val="008A1CB1"/>
    <w:rsid w:val="008A1D56"/>
    <w:rsid w:val="008A453C"/>
    <w:rsid w:val="008A502A"/>
    <w:rsid w:val="008A73BD"/>
    <w:rsid w:val="008A7ACD"/>
    <w:rsid w:val="008B01B0"/>
    <w:rsid w:val="008B1E59"/>
    <w:rsid w:val="008B39CD"/>
    <w:rsid w:val="008B3D25"/>
    <w:rsid w:val="008B7AFD"/>
    <w:rsid w:val="008C0185"/>
    <w:rsid w:val="008C0C1E"/>
    <w:rsid w:val="008C1B5F"/>
    <w:rsid w:val="008C25D8"/>
    <w:rsid w:val="008C4DE4"/>
    <w:rsid w:val="008C4FF5"/>
    <w:rsid w:val="008C5E04"/>
    <w:rsid w:val="008C7628"/>
    <w:rsid w:val="008D164A"/>
    <w:rsid w:val="008D46EC"/>
    <w:rsid w:val="008D5E18"/>
    <w:rsid w:val="008D6CFC"/>
    <w:rsid w:val="008D7A92"/>
    <w:rsid w:val="008E06F9"/>
    <w:rsid w:val="008E11DD"/>
    <w:rsid w:val="008E134E"/>
    <w:rsid w:val="008E16AA"/>
    <w:rsid w:val="008E280D"/>
    <w:rsid w:val="008E32DD"/>
    <w:rsid w:val="008E3380"/>
    <w:rsid w:val="008E3A44"/>
    <w:rsid w:val="008E4B73"/>
    <w:rsid w:val="008E5A6A"/>
    <w:rsid w:val="008E6C27"/>
    <w:rsid w:val="008E7165"/>
    <w:rsid w:val="008E76EF"/>
    <w:rsid w:val="008F0D1B"/>
    <w:rsid w:val="008F0FDE"/>
    <w:rsid w:val="008F1277"/>
    <w:rsid w:val="008F23D1"/>
    <w:rsid w:val="008F3AFD"/>
    <w:rsid w:val="008F463D"/>
    <w:rsid w:val="008F4BAB"/>
    <w:rsid w:val="008F4FCD"/>
    <w:rsid w:val="008F64EE"/>
    <w:rsid w:val="008F6F57"/>
    <w:rsid w:val="008F740B"/>
    <w:rsid w:val="008F7F9C"/>
    <w:rsid w:val="00900155"/>
    <w:rsid w:val="00901024"/>
    <w:rsid w:val="00903036"/>
    <w:rsid w:val="00904721"/>
    <w:rsid w:val="00911F0D"/>
    <w:rsid w:val="0091734F"/>
    <w:rsid w:val="0091765F"/>
    <w:rsid w:val="0092070F"/>
    <w:rsid w:val="00920B9B"/>
    <w:rsid w:val="00921CA4"/>
    <w:rsid w:val="00922167"/>
    <w:rsid w:val="009232F8"/>
    <w:rsid w:val="009268CA"/>
    <w:rsid w:val="009335FD"/>
    <w:rsid w:val="009369CD"/>
    <w:rsid w:val="0094037D"/>
    <w:rsid w:val="00940F2F"/>
    <w:rsid w:val="00946343"/>
    <w:rsid w:val="0094720A"/>
    <w:rsid w:val="00951AD0"/>
    <w:rsid w:val="00953941"/>
    <w:rsid w:val="00955644"/>
    <w:rsid w:val="00961110"/>
    <w:rsid w:val="00961C5C"/>
    <w:rsid w:val="0096260D"/>
    <w:rsid w:val="00962C5B"/>
    <w:rsid w:val="0096385D"/>
    <w:rsid w:val="00964E2E"/>
    <w:rsid w:val="0096592B"/>
    <w:rsid w:val="009675F8"/>
    <w:rsid w:val="00970C5F"/>
    <w:rsid w:val="009726AD"/>
    <w:rsid w:val="00973084"/>
    <w:rsid w:val="00973C3E"/>
    <w:rsid w:val="00974AF2"/>
    <w:rsid w:val="009761F3"/>
    <w:rsid w:val="009779DD"/>
    <w:rsid w:val="00977E8E"/>
    <w:rsid w:val="009803C6"/>
    <w:rsid w:val="009813E8"/>
    <w:rsid w:val="00987DD1"/>
    <w:rsid w:val="0099001C"/>
    <w:rsid w:val="009913A6"/>
    <w:rsid w:val="00991676"/>
    <w:rsid w:val="00995CBF"/>
    <w:rsid w:val="00996E16"/>
    <w:rsid w:val="009A0F52"/>
    <w:rsid w:val="009A126D"/>
    <w:rsid w:val="009A21CD"/>
    <w:rsid w:val="009A2C07"/>
    <w:rsid w:val="009A2C90"/>
    <w:rsid w:val="009A3751"/>
    <w:rsid w:val="009A38F7"/>
    <w:rsid w:val="009A65B1"/>
    <w:rsid w:val="009B0FE0"/>
    <w:rsid w:val="009B3E42"/>
    <w:rsid w:val="009B4ABA"/>
    <w:rsid w:val="009B50B1"/>
    <w:rsid w:val="009B5CB6"/>
    <w:rsid w:val="009B7863"/>
    <w:rsid w:val="009B7F51"/>
    <w:rsid w:val="009C0E4D"/>
    <w:rsid w:val="009C1A2F"/>
    <w:rsid w:val="009C1B2E"/>
    <w:rsid w:val="009C3379"/>
    <w:rsid w:val="009C3EAD"/>
    <w:rsid w:val="009C4C7C"/>
    <w:rsid w:val="009C5B2C"/>
    <w:rsid w:val="009C76E6"/>
    <w:rsid w:val="009D03E5"/>
    <w:rsid w:val="009D2310"/>
    <w:rsid w:val="009D34FE"/>
    <w:rsid w:val="009D3AD7"/>
    <w:rsid w:val="009D4060"/>
    <w:rsid w:val="009D41E7"/>
    <w:rsid w:val="009D5EDE"/>
    <w:rsid w:val="009D7D63"/>
    <w:rsid w:val="009E56D9"/>
    <w:rsid w:val="009E6459"/>
    <w:rsid w:val="009E742D"/>
    <w:rsid w:val="009F0C3A"/>
    <w:rsid w:val="009F1789"/>
    <w:rsid w:val="009F1C17"/>
    <w:rsid w:val="009F2943"/>
    <w:rsid w:val="009F30A8"/>
    <w:rsid w:val="009F3685"/>
    <w:rsid w:val="00A05775"/>
    <w:rsid w:val="00A05B32"/>
    <w:rsid w:val="00A06B27"/>
    <w:rsid w:val="00A07E4E"/>
    <w:rsid w:val="00A106F1"/>
    <w:rsid w:val="00A10A2C"/>
    <w:rsid w:val="00A114C7"/>
    <w:rsid w:val="00A11603"/>
    <w:rsid w:val="00A149B4"/>
    <w:rsid w:val="00A16DE8"/>
    <w:rsid w:val="00A20155"/>
    <w:rsid w:val="00A231C3"/>
    <w:rsid w:val="00A24F77"/>
    <w:rsid w:val="00A25664"/>
    <w:rsid w:val="00A263C2"/>
    <w:rsid w:val="00A264CE"/>
    <w:rsid w:val="00A26F2F"/>
    <w:rsid w:val="00A30895"/>
    <w:rsid w:val="00A30F07"/>
    <w:rsid w:val="00A311BD"/>
    <w:rsid w:val="00A31C15"/>
    <w:rsid w:val="00A33083"/>
    <w:rsid w:val="00A36242"/>
    <w:rsid w:val="00A373EF"/>
    <w:rsid w:val="00A40F25"/>
    <w:rsid w:val="00A418AB"/>
    <w:rsid w:val="00A41E8D"/>
    <w:rsid w:val="00A43262"/>
    <w:rsid w:val="00A43543"/>
    <w:rsid w:val="00A454CD"/>
    <w:rsid w:val="00A45676"/>
    <w:rsid w:val="00A46BE4"/>
    <w:rsid w:val="00A46D17"/>
    <w:rsid w:val="00A47938"/>
    <w:rsid w:val="00A51100"/>
    <w:rsid w:val="00A52729"/>
    <w:rsid w:val="00A545B5"/>
    <w:rsid w:val="00A555F8"/>
    <w:rsid w:val="00A61527"/>
    <w:rsid w:val="00A61EC3"/>
    <w:rsid w:val="00A64AF1"/>
    <w:rsid w:val="00A657AA"/>
    <w:rsid w:val="00A65EFE"/>
    <w:rsid w:val="00A65F3A"/>
    <w:rsid w:val="00A66C73"/>
    <w:rsid w:val="00A66F1B"/>
    <w:rsid w:val="00A70D4B"/>
    <w:rsid w:val="00A7226E"/>
    <w:rsid w:val="00A72C52"/>
    <w:rsid w:val="00A7578C"/>
    <w:rsid w:val="00A76C46"/>
    <w:rsid w:val="00A80F56"/>
    <w:rsid w:val="00A81045"/>
    <w:rsid w:val="00A84BEB"/>
    <w:rsid w:val="00A87550"/>
    <w:rsid w:val="00A909C3"/>
    <w:rsid w:val="00A915FD"/>
    <w:rsid w:val="00A932CF"/>
    <w:rsid w:val="00A9373A"/>
    <w:rsid w:val="00A94F1C"/>
    <w:rsid w:val="00A95205"/>
    <w:rsid w:val="00AA0148"/>
    <w:rsid w:val="00AA05BA"/>
    <w:rsid w:val="00AA121B"/>
    <w:rsid w:val="00AA1734"/>
    <w:rsid w:val="00AA19C7"/>
    <w:rsid w:val="00AA1A2B"/>
    <w:rsid w:val="00AA1C90"/>
    <w:rsid w:val="00AA2BAC"/>
    <w:rsid w:val="00AA3818"/>
    <w:rsid w:val="00AB11FE"/>
    <w:rsid w:val="00AB2DF3"/>
    <w:rsid w:val="00AB30A1"/>
    <w:rsid w:val="00AB372C"/>
    <w:rsid w:val="00AB3D73"/>
    <w:rsid w:val="00AB46B6"/>
    <w:rsid w:val="00AB564E"/>
    <w:rsid w:val="00AC073B"/>
    <w:rsid w:val="00AC1231"/>
    <w:rsid w:val="00AC1EC8"/>
    <w:rsid w:val="00AC1EE9"/>
    <w:rsid w:val="00AC5031"/>
    <w:rsid w:val="00AC583B"/>
    <w:rsid w:val="00AD0FE6"/>
    <w:rsid w:val="00AD21C9"/>
    <w:rsid w:val="00AE134B"/>
    <w:rsid w:val="00AE4513"/>
    <w:rsid w:val="00AE5D8D"/>
    <w:rsid w:val="00AE6C6F"/>
    <w:rsid w:val="00AE7AA1"/>
    <w:rsid w:val="00AF1766"/>
    <w:rsid w:val="00AF2207"/>
    <w:rsid w:val="00AF5505"/>
    <w:rsid w:val="00AF7176"/>
    <w:rsid w:val="00B032CB"/>
    <w:rsid w:val="00B03C2A"/>
    <w:rsid w:val="00B04043"/>
    <w:rsid w:val="00B0472D"/>
    <w:rsid w:val="00B04ADD"/>
    <w:rsid w:val="00B070D5"/>
    <w:rsid w:val="00B07270"/>
    <w:rsid w:val="00B07FE9"/>
    <w:rsid w:val="00B1124C"/>
    <w:rsid w:val="00B11F2D"/>
    <w:rsid w:val="00B13DB1"/>
    <w:rsid w:val="00B163D7"/>
    <w:rsid w:val="00B172DE"/>
    <w:rsid w:val="00B2015F"/>
    <w:rsid w:val="00B20CF0"/>
    <w:rsid w:val="00B21176"/>
    <w:rsid w:val="00B21623"/>
    <w:rsid w:val="00B220E6"/>
    <w:rsid w:val="00B23CBC"/>
    <w:rsid w:val="00B24A20"/>
    <w:rsid w:val="00B263F0"/>
    <w:rsid w:val="00B26E97"/>
    <w:rsid w:val="00B27273"/>
    <w:rsid w:val="00B30178"/>
    <w:rsid w:val="00B30F60"/>
    <w:rsid w:val="00B32A77"/>
    <w:rsid w:val="00B331E1"/>
    <w:rsid w:val="00B33871"/>
    <w:rsid w:val="00B34623"/>
    <w:rsid w:val="00B3471C"/>
    <w:rsid w:val="00B36016"/>
    <w:rsid w:val="00B363DA"/>
    <w:rsid w:val="00B41C72"/>
    <w:rsid w:val="00B43977"/>
    <w:rsid w:val="00B44C03"/>
    <w:rsid w:val="00B451C2"/>
    <w:rsid w:val="00B453A0"/>
    <w:rsid w:val="00B46234"/>
    <w:rsid w:val="00B5241C"/>
    <w:rsid w:val="00B527DA"/>
    <w:rsid w:val="00B542C3"/>
    <w:rsid w:val="00B54E3D"/>
    <w:rsid w:val="00B55F91"/>
    <w:rsid w:val="00B619E0"/>
    <w:rsid w:val="00B62033"/>
    <w:rsid w:val="00B62AE3"/>
    <w:rsid w:val="00B6332B"/>
    <w:rsid w:val="00B64035"/>
    <w:rsid w:val="00B6474F"/>
    <w:rsid w:val="00B64B22"/>
    <w:rsid w:val="00B64B64"/>
    <w:rsid w:val="00B653EF"/>
    <w:rsid w:val="00B65B53"/>
    <w:rsid w:val="00B670B0"/>
    <w:rsid w:val="00B74C7B"/>
    <w:rsid w:val="00B758C6"/>
    <w:rsid w:val="00B76247"/>
    <w:rsid w:val="00B76E62"/>
    <w:rsid w:val="00B80252"/>
    <w:rsid w:val="00B8355E"/>
    <w:rsid w:val="00B86C04"/>
    <w:rsid w:val="00B8762A"/>
    <w:rsid w:val="00B90440"/>
    <w:rsid w:val="00B92D4D"/>
    <w:rsid w:val="00B9446D"/>
    <w:rsid w:val="00B9454B"/>
    <w:rsid w:val="00B957BD"/>
    <w:rsid w:val="00B97801"/>
    <w:rsid w:val="00B97E37"/>
    <w:rsid w:val="00BA3FCE"/>
    <w:rsid w:val="00BA4EA8"/>
    <w:rsid w:val="00BA786D"/>
    <w:rsid w:val="00BB0352"/>
    <w:rsid w:val="00BB065B"/>
    <w:rsid w:val="00BB1431"/>
    <w:rsid w:val="00BB2414"/>
    <w:rsid w:val="00BB34C4"/>
    <w:rsid w:val="00BB4C7F"/>
    <w:rsid w:val="00BB5575"/>
    <w:rsid w:val="00BC0378"/>
    <w:rsid w:val="00BC33D1"/>
    <w:rsid w:val="00BC3B70"/>
    <w:rsid w:val="00BC3ECA"/>
    <w:rsid w:val="00BC4A7E"/>
    <w:rsid w:val="00BC4CE0"/>
    <w:rsid w:val="00BC52D1"/>
    <w:rsid w:val="00BC5EFC"/>
    <w:rsid w:val="00BC71B0"/>
    <w:rsid w:val="00BC76CD"/>
    <w:rsid w:val="00BC783A"/>
    <w:rsid w:val="00BD205F"/>
    <w:rsid w:val="00BD3D06"/>
    <w:rsid w:val="00BD53FC"/>
    <w:rsid w:val="00BD7560"/>
    <w:rsid w:val="00BE2A9C"/>
    <w:rsid w:val="00BE45FF"/>
    <w:rsid w:val="00BE52CF"/>
    <w:rsid w:val="00BE770C"/>
    <w:rsid w:val="00BF3933"/>
    <w:rsid w:val="00BF513E"/>
    <w:rsid w:val="00BF540B"/>
    <w:rsid w:val="00BF78E9"/>
    <w:rsid w:val="00C0263F"/>
    <w:rsid w:val="00C0381C"/>
    <w:rsid w:val="00C05A28"/>
    <w:rsid w:val="00C05B05"/>
    <w:rsid w:val="00C11BB5"/>
    <w:rsid w:val="00C15153"/>
    <w:rsid w:val="00C16E44"/>
    <w:rsid w:val="00C16EA8"/>
    <w:rsid w:val="00C1734A"/>
    <w:rsid w:val="00C20FD0"/>
    <w:rsid w:val="00C21280"/>
    <w:rsid w:val="00C21449"/>
    <w:rsid w:val="00C2205A"/>
    <w:rsid w:val="00C24A4B"/>
    <w:rsid w:val="00C25C9A"/>
    <w:rsid w:val="00C268D6"/>
    <w:rsid w:val="00C271BA"/>
    <w:rsid w:val="00C27F5E"/>
    <w:rsid w:val="00C30452"/>
    <w:rsid w:val="00C306BA"/>
    <w:rsid w:val="00C307D3"/>
    <w:rsid w:val="00C30A6E"/>
    <w:rsid w:val="00C3294D"/>
    <w:rsid w:val="00C32FD8"/>
    <w:rsid w:val="00C342BD"/>
    <w:rsid w:val="00C34661"/>
    <w:rsid w:val="00C36119"/>
    <w:rsid w:val="00C405F9"/>
    <w:rsid w:val="00C4268F"/>
    <w:rsid w:val="00C45536"/>
    <w:rsid w:val="00C460D6"/>
    <w:rsid w:val="00C46718"/>
    <w:rsid w:val="00C51F10"/>
    <w:rsid w:val="00C5447E"/>
    <w:rsid w:val="00C550BD"/>
    <w:rsid w:val="00C55215"/>
    <w:rsid w:val="00C55418"/>
    <w:rsid w:val="00C55E83"/>
    <w:rsid w:val="00C6161E"/>
    <w:rsid w:val="00C634CD"/>
    <w:rsid w:val="00C63B76"/>
    <w:rsid w:val="00C678B0"/>
    <w:rsid w:val="00C67D35"/>
    <w:rsid w:val="00C72733"/>
    <w:rsid w:val="00C735B0"/>
    <w:rsid w:val="00C75E81"/>
    <w:rsid w:val="00C76183"/>
    <w:rsid w:val="00C8032A"/>
    <w:rsid w:val="00C8179E"/>
    <w:rsid w:val="00C82E3A"/>
    <w:rsid w:val="00C8386E"/>
    <w:rsid w:val="00C84C4F"/>
    <w:rsid w:val="00C85749"/>
    <w:rsid w:val="00C85954"/>
    <w:rsid w:val="00C859E1"/>
    <w:rsid w:val="00C90687"/>
    <w:rsid w:val="00C91E64"/>
    <w:rsid w:val="00C93C19"/>
    <w:rsid w:val="00CA08EE"/>
    <w:rsid w:val="00CA0A98"/>
    <w:rsid w:val="00CA15BC"/>
    <w:rsid w:val="00CA3052"/>
    <w:rsid w:val="00CA4659"/>
    <w:rsid w:val="00CA7398"/>
    <w:rsid w:val="00CA77D9"/>
    <w:rsid w:val="00CB100E"/>
    <w:rsid w:val="00CB1AF8"/>
    <w:rsid w:val="00CB1FB5"/>
    <w:rsid w:val="00CB2ABC"/>
    <w:rsid w:val="00CB54CA"/>
    <w:rsid w:val="00CB6822"/>
    <w:rsid w:val="00CB6971"/>
    <w:rsid w:val="00CB7B9A"/>
    <w:rsid w:val="00CC0C45"/>
    <w:rsid w:val="00CC12E7"/>
    <w:rsid w:val="00CC16C6"/>
    <w:rsid w:val="00CC22BC"/>
    <w:rsid w:val="00CC2C6C"/>
    <w:rsid w:val="00CC2ED9"/>
    <w:rsid w:val="00CC4018"/>
    <w:rsid w:val="00CC69F7"/>
    <w:rsid w:val="00CC6C73"/>
    <w:rsid w:val="00CD064F"/>
    <w:rsid w:val="00CD06A0"/>
    <w:rsid w:val="00CD2495"/>
    <w:rsid w:val="00CD2BB0"/>
    <w:rsid w:val="00CD5968"/>
    <w:rsid w:val="00CD5E81"/>
    <w:rsid w:val="00CD6FA6"/>
    <w:rsid w:val="00CD7A48"/>
    <w:rsid w:val="00CE0F46"/>
    <w:rsid w:val="00CE26C1"/>
    <w:rsid w:val="00CE2800"/>
    <w:rsid w:val="00CE6EC5"/>
    <w:rsid w:val="00CF41D5"/>
    <w:rsid w:val="00CF46DA"/>
    <w:rsid w:val="00CF6324"/>
    <w:rsid w:val="00CF6623"/>
    <w:rsid w:val="00CF67CF"/>
    <w:rsid w:val="00CF6C31"/>
    <w:rsid w:val="00CF7283"/>
    <w:rsid w:val="00CF7779"/>
    <w:rsid w:val="00D01B13"/>
    <w:rsid w:val="00D04E06"/>
    <w:rsid w:val="00D05F37"/>
    <w:rsid w:val="00D07AA3"/>
    <w:rsid w:val="00D10F2F"/>
    <w:rsid w:val="00D1160F"/>
    <w:rsid w:val="00D165B9"/>
    <w:rsid w:val="00D20EF3"/>
    <w:rsid w:val="00D2274D"/>
    <w:rsid w:val="00D239DF"/>
    <w:rsid w:val="00D243AE"/>
    <w:rsid w:val="00D25540"/>
    <w:rsid w:val="00D25796"/>
    <w:rsid w:val="00D279ED"/>
    <w:rsid w:val="00D301C6"/>
    <w:rsid w:val="00D3162E"/>
    <w:rsid w:val="00D33164"/>
    <w:rsid w:val="00D33D8D"/>
    <w:rsid w:val="00D35BE6"/>
    <w:rsid w:val="00D37B34"/>
    <w:rsid w:val="00D37EC3"/>
    <w:rsid w:val="00D40A0B"/>
    <w:rsid w:val="00D413BA"/>
    <w:rsid w:val="00D42278"/>
    <w:rsid w:val="00D43303"/>
    <w:rsid w:val="00D433CC"/>
    <w:rsid w:val="00D45216"/>
    <w:rsid w:val="00D45544"/>
    <w:rsid w:val="00D463A3"/>
    <w:rsid w:val="00D50540"/>
    <w:rsid w:val="00D505DB"/>
    <w:rsid w:val="00D52A8F"/>
    <w:rsid w:val="00D532A3"/>
    <w:rsid w:val="00D5475D"/>
    <w:rsid w:val="00D557A3"/>
    <w:rsid w:val="00D5583A"/>
    <w:rsid w:val="00D564DA"/>
    <w:rsid w:val="00D60BB9"/>
    <w:rsid w:val="00D61545"/>
    <w:rsid w:val="00D61B46"/>
    <w:rsid w:val="00D644FC"/>
    <w:rsid w:val="00D67796"/>
    <w:rsid w:val="00D70500"/>
    <w:rsid w:val="00D70CB5"/>
    <w:rsid w:val="00D728E6"/>
    <w:rsid w:val="00D73C63"/>
    <w:rsid w:val="00D75559"/>
    <w:rsid w:val="00D757E1"/>
    <w:rsid w:val="00D84C48"/>
    <w:rsid w:val="00D86CFB"/>
    <w:rsid w:val="00D91EA9"/>
    <w:rsid w:val="00D92025"/>
    <w:rsid w:val="00D92165"/>
    <w:rsid w:val="00D943D6"/>
    <w:rsid w:val="00D955D1"/>
    <w:rsid w:val="00DA231E"/>
    <w:rsid w:val="00DA28DA"/>
    <w:rsid w:val="00DA577D"/>
    <w:rsid w:val="00DA6969"/>
    <w:rsid w:val="00DA735C"/>
    <w:rsid w:val="00DA76FA"/>
    <w:rsid w:val="00DB0022"/>
    <w:rsid w:val="00DB1210"/>
    <w:rsid w:val="00DB2F1A"/>
    <w:rsid w:val="00DB3161"/>
    <w:rsid w:val="00DB4397"/>
    <w:rsid w:val="00DB58F3"/>
    <w:rsid w:val="00DB69C7"/>
    <w:rsid w:val="00DB7683"/>
    <w:rsid w:val="00DC275E"/>
    <w:rsid w:val="00DC419A"/>
    <w:rsid w:val="00DC4297"/>
    <w:rsid w:val="00DC62A0"/>
    <w:rsid w:val="00DC7FCD"/>
    <w:rsid w:val="00DD00B5"/>
    <w:rsid w:val="00DD1BF4"/>
    <w:rsid w:val="00DD5165"/>
    <w:rsid w:val="00DD5A03"/>
    <w:rsid w:val="00DD6E91"/>
    <w:rsid w:val="00DE0D18"/>
    <w:rsid w:val="00DE1C2C"/>
    <w:rsid w:val="00DE23B9"/>
    <w:rsid w:val="00DE42AA"/>
    <w:rsid w:val="00DE5D38"/>
    <w:rsid w:val="00DE659D"/>
    <w:rsid w:val="00DE6FA7"/>
    <w:rsid w:val="00DF05B7"/>
    <w:rsid w:val="00DF060F"/>
    <w:rsid w:val="00DF2850"/>
    <w:rsid w:val="00DF42D2"/>
    <w:rsid w:val="00DF516E"/>
    <w:rsid w:val="00DF754D"/>
    <w:rsid w:val="00E01729"/>
    <w:rsid w:val="00E03097"/>
    <w:rsid w:val="00E044B3"/>
    <w:rsid w:val="00E0679F"/>
    <w:rsid w:val="00E072DF"/>
    <w:rsid w:val="00E10114"/>
    <w:rsid w:val="00E111E5"/>
    <w:rsid w:val="00E135FC"/>
    <w:rsid w:val="00E13E3D"/>
    <w:rsid w:val="00E15775"/>
    <w:rsid w:val="00E16B58"/>
    <w:rsid w:val="00E171BD"/>
    <w:rsid w:val="00E202BA"/>
    <w:rsid w:val="00E206BE"/>
    <w:rsid w:val="00E221BB"/>
    <w:rsid w:val="00E25530"/>
    <w:rsid w:val="00E2562E"/>
    <w:rsid w:val="00E26093"/>
    <w:rsid w:val="00E26FED"/>
    <w:rsid w:val="00E27545"/>
    <w:rsid w:val="00E34418"/>
    <w:rsid w:val="00E3580A"/>
    <w:rsid w:val="00E35B2A"/>
    <w:rsid w:val="00E3662C"/>
    <w:rsid w:val="00E36C23"/>
    <w:rsid w:val="00E404AC"/>
    <w:rsid w:val="00E41495"/>
    <w:rsid w:val="00E47B5B"/>
    <w:rsid w:val="00E51B72"/>
    <w:rsid w:val="00E54113"/>
    <w:rsid w:val="00E56DED"/>
    <w:rsid w:val="00E57035"/>
    <w:rsid w:val="00E570B2"/>
    <w:rsid w:val="00E578FD"/>
    <w:rsid w:val="00E5794C"/>
    <w:rsid w:val="00E57B85"/>
    <w:rsid w:val="00E60E38"/>
    <w:rsid w:val="00E61FD1"/>
    <w:rsid w:val="00E62017"/>
    <w:rsid w:val="00E62BD3"/>
    <w:rsid w:val="00E6394D"/>
    <w:rsid w:val="00E64F94"/>
    <w:rsid w:val="00E66BD9"/>
    <w:rsid w:val="00E67665"/>
    <w:rsid w:val="00E67F19"/>
    <w:rsid w:val="00E7212C"/>
    <w:rsid w:val="00E72C3A"/>
    <w:rsid w:val="00E81320"/>
    <w:rsid w:val="00E81761"/>
    <w:rsid w:val="00E81790"/>
    <w:rsid w:val="00E8211E"/>
    <w:rsid w:val="00E837D0"/>
    <w:rsid w:val="00E84CE1"/>
    <w:rsid w:val="00E8500A"/>
    <w:rsid w:val="00E85F1B"/>
    <w:rsid w:val="00E874FC"/>
    <w:rsid w:val="00E87A5F"/>
    <w:rsid w:val="00E90C47"/>
    <w:rsid w:val="00E913B1"/>
    <w:rsid w:val="00E92092"/>
    <w:rsid w:val="00E92530"/>
    <w:rsid w:val="00E94C92"/>
    <w:rsid w:val="00E95646"/>
    <w:rsid w:val="00E97235"/>
    <w:rsid w:val="00E97573"/>
    <w:rsid w:val="00E97A40"/>
    <w:rsid w:val="00E97D2E"/>
    <w:rsid w:val="00EA06CE"/>
    <w:rsid w:val="00EA3136"/>
    <w:rsid w:val="00EA35BB"/>
    <w:rsid w:val="00EA40E8"/>
    <w:rsid w:val="00EA4B2A"/>
    <w:rsid w:val="00EA50C8"/>
    <w:rsid w:val="00EA6689"/>
    <w:rsid w:val="00EA6FC2"/>
    <w:rsid w:val="00EB005F"/>
    <w:rsid w:val="00EB03F4"/>
    <w:rsid w:val="00EB4506"/>
    <w:rsid w:val="00EB551B"/>
    <w:rsid w:val="00EB7605"/>
    <w:rsid w:val="00EC0AA7"/>
    <w:rsid w:val="00EC3170"/>
    <w:rsid w:val="00EC3B46"/>
    <w:rsid w:val="00EC4069"/>
    <w:rsid w:val="00EC49A2"/>
    <w:rsid w:val="00ED0C87"/>
    <w:rsid w:val="00ED14D3"/>
    <w:rsid w:val="00ED26F9"/>
    <w:rsid w:val="00ED2F14"/>
    <w:rsid w:val="00ED5469"/>
    <w:rsid w:val="00ED70D3"/>
    <w:rsid w:val="00ED742A"/>
    <w:rsid w:val="00EE314F"/>
    <w:rsid w:val="00EE344F"/>
    <w:rsid w:val="00EE3861"/>
    <w:rsid w:val="00EE7437"/>
    <w:rsid w:val="00EF0654"/>
    <w:rsid w:val="00EF0780"/>
    <w:rsid w:val="00F029DA"/>
    <w:rsid w:val="00F034AC"/>
    <w:rsid w:val="00F05F92"/>
    <w:rsid w:val="00F104BA"/>
    <w:rsid w:val="00F108E4"/>
    <w:rsid w:val="00F12B82"/>
    <w:rsid w:val="00F12C19"/>
    <w:rsid w:val="00F16D2E"/>
    <w:rsid w:val="00F20238"/>
    <w:rsid w:val="00F203A3"/>
    <w:rsid w:val="00F20442"/>
    <w:rsid w:val="00F233FF"/>
    <w:rsid w:val="00F23654"/>
    <w:rsid w:val="00F25DE0"/>
    <w:rsid w:val="00F311CD"/>
    <w:rsid w:val="00F336F2"/>
    <w:rsid w:val="00F34BF0"/>
    <w:rsid w:val="00F401C3"/>
    <w:rsid w:val="00F41D34"/>
    <w:rsid w:val="00F42E8F"/>
    <w:rsid w:val="00F46EF2"/>
    <w:rsid w:val="00F50429"/>
    <w:rsid w:val="00F55B44"/>
    <w:rsid w:val="00F55C53"/>
    <w:rsid w:val="00F55E05"/>
    <w:rsid w:val="00F563F0"/>
    <w:rsid w:val="00F61F50"/>
    <w:rsid w:val="00F642CA"/>
    <w:rsid w:val="00F65401"/>
    <w:rsid w:val="00F67699"/>
    <w:rsid w:val="00F677EA"/>
    <w:rsid w:val="00F704E6"/>
    <w:rsid w:val="00F714EC"/>
    <w:rsid w:val="00F7390F"/>
    <w:rsid w:val="00F746A7"/>
    <w:rsid w:val="00F75B09"/>
    <w:rsid w:val="00F75DC3"/>
    <w:rsid w:val="00F76656"/>
    <w:rsid w:val="00F76804"/>
    <w:rsid w:val="00F814E4"/>
    <w:rsid w:val="00F82D7D"/>
    <w:rsid w:val="00F83E88"/>
    <w:rsid w:val="00F87777"/>
    <w:rsid w:val="00F90115"/>
    <w:rsid w:val="00F902B9"/>
    <w:rsid w:val="00F9287B"/>
    <w:rsid w:val="00F929C9"/>
    <w:rsid w:val="00F92F52"/>
    <w:rsid w:val="00F935E5"/>
    <w:rsid w:val="00F9364E"/>
    <w:rsid w:val="00F94F06"/>
    <w:rsid w:val="00FA1AAE"/>
    <w:rsid w:val="00FA2B93"/>
    <w:rsid w:val="00FA3D25"/>
    <w:rsid w:val="00FA44A8"/>
    <w:rsid w:val="00FA4ECB"/>
    <w:rsid w:val="00FA6FC0"/>
    <w:rsid w:val="00FB0FC8"/>
    <w:rsid w:val="00FB11F8"/>
    <w:rsid w:val="00FB43F5"/>
    <w:rsid w:val="00FB5579"/>
    <w:rsid w:val="00FB5EF6"/>
    <w:rsid w:val="00FC10D2"/>
    <w:rsid w:val="00FC1BE9"/>
    <w:rsid w:val="00FC36F2"/>
    <w:rsid w:val="00FC5634"/>
    <w:rsid w:val="00FC60C9"/>
    <w:rsid w:val="00FC6AB3"/>
    <w:rsid w:val="00FC790B"/>
    <w:rsid w:val="00FD085B"/>
    <w:rsid w:val="00FD08DD"/>
    <w:rsid w:val="00FD0ABB"/>
    <w:rsid w:val="00FD1BFE"/>
    <w:rsid w:val="00FD31F1"/>
    <w:rsid w:val="00FD3E0F"/>
    <w:rsid w:val="00FD44C4"/>
    <w:rsid w:val="00FE0734"/>
    <w:rsid w:val="00FE0ADB"/>
    <w:rsid w:val="00FE2009"/>
    <w:rsid w:val="00FE27C4"/>
    <w:rsid w:val="00FE4568"/>
    <w:rsid w:val="00FE50A9"/>
    <w:rsid w:val="00FE5812"/>
    <w:rsid w:val="00FE749C"/>
    <w:rsid w:val="00FF0176"/>
    <w:rsid w:val="00FF046F"/>
    <w:rsid w:val="00FF0553"/>
    <w:rsid w:val="00FF0D04"/>
    <w:rsid w:val="00FF2033"/>
    <w:rsid w:val="00FF23ED"/>
    <w:rsid w:val="00FF3776"/>
    <w:rsid w:val="00FF4534"/>
    <w:rsid w:val="00FF569A"/>
    <w:rsid w:val="00FF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C6DFA"/>
  <w15:docId w15:val="{479C87BC-98AC-481D-97D8-61683AF7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7545"/>
    <w:pPr>
      <w:keepNext/>
      <w:keepLines/>
      <w:spacing w:before="24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7174F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91EA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F0B"/>
    <w:pPr>
      <w:ind w:left="720"/>
      <w:contextualSpacing/>
    </w:pPr>
  </w:style>
  <w:style w:type="character" w:styleId="Hyperlink">
    <w:name w:val="Hyperlink"/>
    <w:basedOn w:val="DefaultParagraphFont"/>
    <w:uiPriority w:val="99"/>
    <w:unhideWhenUsed/>
    <w:rsid w:val="00434D08"/>
    <w:rPr>
      <w:color w:val="0563C1" w:themeColor="hyperlink"/>
      <w:u w:val="single"/>
    </w:rPr>
  </w:style>
  <w:style w:type="character" w:customStyle="1" w:styleId="UnresolvedMention1">
    <w:name w:val="Unresolved Mention1"/>
    <w:basedOn w:val="DefaultParagraphFont"/>
    <w:uiPriority w:val="99"/>
    <w:semiHidden/>
    <w:unhideWhenUsed/>
    <w:rsid w:val="00434D08"/>
    <w:rPr>
      <w:color w:val="605E5C"/>
      <w:shd w:val="clear" w:color="auto" w:fill="E1DFDD"/>
    </w:rPr>
  </w:style>
  <w:style w:type="paragraph" w:styleId="NoSpacing">
    <w:name w:val="No Spacing"/>
    <w:uiPriority w:val="1"/>
    <w:qFormat/>
    <w:rsid w:val="00820424"/>
    <w:rPr>
      <w:rFonts w:eastAsiaTheme="minorHAnsi"/>
    </w:rPr>
  </w:style>
  <w:style w:type="paragraph" w:styleId="Header">
    <w:name w:val="header"/>
    <w:basedOn w:val="Normal"/>
    <w:link w:val="HeaderChar"/>
    <w:uiPriority w:val="99"/>
    <w:unhideWhenUsed/>
    <w:rsid w:val="00CA77D9"/>
    <w:pPr>
      <w:tabs>
        <w:tab w:val="center" w:pos="4680"/>
        <w:tab w:val="right" w:pos="9360"/>
      </w:tabs>
    </w:pPr>
  </w:style>
  <w:style w:type="character" w:customStyle="1" w:styleId="HeaderChar">
    <w:name w:val="Header Char"/>
    <w:basedOn w:val="DefaultParagraphFont"/>
    <w:link w:val="Header"/>
    <w:uiPriority w:val="99"/>
    <w:rsid w:val="00CA77D9"/>
  </w:style>
  <w:style w:type="paragraph" w:styleId="Footer">
    <w:name w:val="footer"/>
    <w:basedOn w:val="Normal"/>
    <w:link w:val="FooterChar"/>
    <w:uiPriority w:val="99"/>
    <w:unhideWhenUsed/>
    <w:rsid w:val="00CA77D9"/>
    <w:pPr>
      <w:tabs>
        <w:tab w:val="center" w:pos="4680"/>
        <w:tab w:val="right" w:pos="9360"/>
      </w:tabs>
    </w:pPr>
  </w:style>
  <w:style w:type="character" w:customStyle="1" w:styleId="FooterChar">
    <w:name w:val="Footer Char"/>
    <w:basedOn w:val="DefaultParagraphFont"/>
    <w:link w:val="Footer"/>
    <w:uiPriority w:val="99"/>
    <w:rsid w:val="00CA77D9"/>
  </w:style>
  <w:style w:type="character" w:styleId="UnresolvedMention">
    <w:name w:val="Unresolved Mention"/>
    <w:basedOn w:val="DefaultParagraphFont"/>
    <w:uiPriority w:val="99"/>
    <w:semiHidden/>
    <w:unhideWhenUsed/>
    <w:rsid w:val="007218B5"/>
    <w:rPr>
      <w:color w:val="605E5C"/>
      <w:shd w:val="clear" w:color="auto" w:fill="E1DFDD"/>
    </w:rPr>
  </w:style>
  <w:style w:type="paragraph" w:styleId="BalloonText">
    <w:name w:val="Balloon Text"/>
    <w:basedOn w:val="Normal"/>
    <w:link w:val="BalloonTextChar"/>
    <w:uiPriority w:val="99"/>
    <w:semiHidden/>
    <w:unhideWhenUsed/>
    <w:rsid w:val="004073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383"/>
    <w:rPr>
      <w:rFonts w:ascii="Segoe UI" w:hAnsi="Segoe UI" w:cs="Segoe UI"/>
      <w:sz w:val="18"/>
      <w:szCs w:val="18"/>
    </w:rPr>
  </w:style>
  <w:style w:type="paragraph" w:styleId="NormalWeb">
    <w:name w:val="Normal (Web)"/>
    <w:basedOn w:val="Normal"/>
    <w:uiPriority w:val="99"/>
    <w:semiHidden/>
    <w:unhideWhenUsed/>
    <w:rsid w:val="000442B7"/>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3E0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FF046F"/>
    <w:pPr>
      <w:spacing w:before="100" w:beforeAutospacing="1" w:after="100" w:afterAutospacing="1"/>
    </w:pPr>
    <w:rPr>
      <w:rFonts w:ascii="Calibri" w:eastAsiaTheme="minorHAnsi" w:hAnsi="Calibri" w:cs="Calibri"/>
    </w:rPr>
  </w:style>
  <w:style w:type="character" w:customStyle="1" w:styleId="Heading2Char">
    <w:name w:val="Heading 2 Char"/>
    <w:basedOn w:val="DefaultParagraphFont"/>
    <w:link w:val="Heading2"/>
    <w:uiPriority w:val="9"/>
    <w:rsid w:val="007174F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91EA9"/>
    <w:rPr>
      <w:rFonts w:asciiTheme="majorHAnsi" w:eastAsiaTheme="majorEastAsia" w:hAnsiTheme="majorHAnsi" w:cstheme="majorBidi"/>
      <w:color w:val="1F3763" w:themeColor="accent1" w:themeShade="7F"/>
      <w:sz w:val="24"/>
      <w:szCs w:val="24"/>
    </w:rPr>
  </w:style>
  <w:style w:type="character" w:styleId="IntenseEmphasis">
    <w:name w:val="Intense Emphasis"/>
    <w:basedOn w:val="DefaultParagraphFont"/>
    <w:uiPriority w:val="21"/>
    <w:qFormat/>
    <w:rsid w:val="00587BB6"/>
    <w:rPr>
      <w:i/>
      <w:iCs/>
      <w:color w:val="4472C4" w:themeColor="accent1"/>
    </w:rPr>
  </w:style>
  <w:style w:type="paragraph" w:styleId="Title">
    <w:name w:val="Title"/>
    <w:basedOn w:val="Normal"/>
    <w:next w:val="Normal"/>
    <w:link w:val="TitleChar"/>
    <w:uiPriority w:val="10"/>
    <w:qFormat/>
    <w:rsid w:val="00CA465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465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27545"/>
    <w:rPr>
      <w:rFonts w:asciiTheme="majorHAnsi" w:eastAsiaTheme="majorEastAsia" w:hAnsiTheme="majorHAnsi" w:cstheme="majorBidi"/>
      <w:b/>
      <w:color w:val="2F5496" w:themeColor="accent1" w:themeShade="BF"/>
      <w:sz w:val="32"/>
      <w:szCs w:val="32"/>
    </w:rPr>
  </w:style>
  <w:style w:type="paragraph" w:customStyle="1" w:styleId="xmsonormal">
    <w:name w:val="x_msonormal"/>
    <w:basedOn w:val="Normal"/>
    <w:rsid w:val="00EC0AA7"/>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76973">
      <w:bodyDiv w:val="1"/>
      <w:marLeft w:val="0"/>
      <w:marRight w:val="0"/>
      <w:marTop w:val="0"/>
      <w:marBottom w:val="0"/>
      <w:divBdr>
        <w:top w:val="none" w:sz="0" w:space="0" w:color="auto"/>
        <w:left w:val="none" w:sz="0" w:space="0" w:color="auto"/>
        <w:bottom w:val="none" w:sz="0" w:space="0" w:color="auto"/>
        <w:right w:val="none" w:sz="0" w:space="0" w:color="auto"/>
      </w:divBdr>
    </w:div>
    <w:div w:id="407964486">
      <w:bodyDiv w:val="1"/>
      <w:marLeft w:val="0"/>
      <w:marRight w:val="0"/>
      <w:marTop w:val="0"/>
      <w:marBottom w:val="0"/>
      <w:divBdr>
        <w:top w:val="none" w:sz="0" w:space="0" w:color="auto"/>
        <w:left w:val="none" w:sz="0" w:space="0" w:color="auto"/>
        <w:bottom w:val="none" w:sz="0" w:space="0" w:color="auto"/>
        <w:right w:val="none" w:sz="0" w:space="0" w:color="auto"/>
      </w:divBdr>
    </w:div>
    <w:div w:id="493304180">
      <w:bodyDiv w:val="1"/>
      <w:marLeft w:val="0"/>
      <w:marRight w:val="0"/>
      <w:marTop w:val="0"/>
      <w:marBottom w:val="0"/>
      <w:divBdr>
        <w:top w:val="none" w:sz="0" w:space="0" w:color="auto"/>
        <w:left w:val="none" w:sz="0" w:space="0" w:color="auto"/>
        <w:bottom w:val="none" w:sz="0" w:space="0" w:color="auto"/>
        <w:right w:val="none" w:sz="0" w:space="0" w:color="auto"/>
      </w:divBdr>
    </w:div>
    <w:div w:id="508721676">
      <w:bodyDiv w:val="1"/>
      <w:marLeft w:val="0"/>
      <w:marRight w:val="0"/>
      <w:marTop w:val="0"/>
      <w:marBottom w:val="0"/>
      <w:divBdr>
        <w:top w:val="none" w:sz="0" w:space="0" w:color="auto"/>
        <w:left w:val="none" w:sz="0" w:space="0" w:color="auto"/>
        <w:bottom w:val="none" w:sz="0" w:space="0" w:color="auto"/>
        <w:right w:val="none" w:sz="0" w:space="0" w:color="auto"/>
      </w:divBdr>
    </w:div>
    <w:div w:id="514423197">
      <w:bodyDiv w:val="1"/>
      <w:marLeft w:val="0"/>
      <w:marRight w:val="0"/>
      <w:marTop w:val="0"/>
      <w:marBottom w:val="0"/>
      <w:divBdr>
        <w:top w:val="none" w:sz="0" w:space="0" w:color="auto"/>
        <w:left w:val="none" w:sz="0" w:space="0" w:color="auto"/>
        <w:bottom w:val="none" w:sz="0" w:space="0" w:color="auto"/>
        <w:right w:val="none" w:sz="0" w:space="0" w:color="auto"/>
      </w:divBdr>
    </w:div>
    <w:div w:id="535198584">
      <w:bodyDiv w:val="1"/>
      <w:marLeft w:val="0"/>
      <w:marRight w:val="0"/>
      <w:marTop w:val="0"/>
      <w:marBottom w:val="0"/>
      <w:divBdr>
        <w:top w:val="none" w:sz="0" w:space="0" w:color="auto"/>
        <w:left w:val="none" w:sz="0" w:space="0" w:color="auto"/>
        <w:bottom w:val="none" w:sz="0" w:space="0" w:color="auto"/>
        <w:right w:val="none" w:sz="0" w:space="0" w:color="auto"/>
      </w:divBdr>
    </w:div>
    <w:div w:id="544413974">
      <w:bodyDiv w:val="1"/>
      <w:marLeft w:val="0"/>
      <w:marRight w:val="0"/>
      <w:marTop w:val="0"/>
      <w:marBottom w:val="0"/>
      <w:divBdr>
        <w:top w:val="none" w:sz="0" w:space="0" w:color="auto"/>
        <w:left w:val="none" w:sz="0" w:space="0" w:color="auto"/>
        <w:bottom w:val="none" w:sz="0" w:space="0" w:color="auto"/>
        <w:right w:val="none" w:sz="0" w:space="0" w:color="auto"/>
      </w:divBdr>
    </w:div>
    <w:div w:id="652833015">
      <w:bodyDiv w:val="1"/>
      <w:marLeft w:val="0"/>
      <w:marRight w:val="0"/>
      <w:marTop w:val="0"/>
      <w:marBottom w:val="0"/>
      <w:divBdr>
        <w:top w:val="none" w:sz="0" w:space="0" w:color="auto"/>
        <w:left w:val="none" w:sz="0" w:space="0" w:color="auto"/>
        <w:bottom w:val="none" w:sz="0" w:space="0" w:color="auto"/>
        <w:right w:val="none" w:sz="0" w:space="0" w:color="auto"/>
      </w:divBdr>
    </w:div>
    <w:div w:id="733044976">
      <w:bodyDiv w:val="1"/>
      <w:marLeft w:val="0"/>
      <w:marRight w:val="0"/>
      <w:marTop w:val="0"/>
      <w:marBottom w:val="0"/>
      <w:divBdr>
        <w:top w:val="none" w:sz="0" w:space="0" w:color="auto"/>
        <w:left w:val="none" w:sz="0" w:space="0" w:color="auto"/>
        <w:bottom w:val="none" w:sz="0" w:space="0" w:color="auto"/>
        <w:right w:val="none" w:sz="0" w:space="0" w:color="auto"/>
      </w:divBdr>
    </w:div>
    <w:div w:id="749280487">
      <w:bodyDiv w:val="1"/>
      <w:marLeft w:val="0"/>
      <w:marRight w:val="0"/>
      <w:marTop w:val="0"/>
      <w:marBottom w:val="0"/>
      <w:divBdr>
        <w:top w:val="none" w:sz="0" w:space="0" w:color="auto"/>
        <w:left w:val="none" w:sz="0" w:space="0" w:color="auto"/>
        <w:bottom w:val="none" w:sz="0" w:space="0" w:color="auto"/>
        <w:right w:val="none" w:sz="0" w:space="0" w:color="auto"/>
      </w:divBdr>
    </w:div>
    <w:div w:id="762577336">
      <w:bodyDiv w:val="1"/>
      <w:marLeft w:val="0"/>
      <w:marRight w:val="0"/>
      <w:marTop w:val="0"/>
      <w:marBottom w:val="0"/>
      <w:divBdr>
        <w:top w:val="none" w:sz="0" w:space="0" w:color="auto"/>
        <w:left w:val="none" w:sz="0" w:space="0" w:color="auto"/>
        <w:bottom w:val="none" w:sz="0" w:space="0" w:color="auto"/>
        <w:right w:val="none" w:sz="0" w:space="0" w:color="auto"/>
      </w:divBdr>
    </w:div>
    <w:div w:id="802188603">
      <w:bodyDiv w:val="1"/>
      <w:marLeft w:val="0"/>
      <w:marRight w:val="0"/>
      <w:marTop w:val="0"/>
      <w:marBottom w:val="0"/>
      <w:divBdr>
        <w:top w:val="none" w:sz="0" w:space="0" w:color="auto"/>
        <w:left w:val="none" w:sz="0" w:space="0" w:color="auto"/>
        <w:bottom w:val="none" w:sz="0" w:space="0" w:color="auto"/>
        <w:right w:val="none" w:sz="0" w:space="0" w:color="auto"/>
      </w:divBdr>
    </w:div>
    <w:div w:id="843395715">
      <w:bodyDiv w:val="1"/>
      <w:marLeft w:val="0"/>
      <w:marRight w:val="0"/>
      <w:marTop w:val="0"/>
      <w:marBottom w:val="0"/>
      <w:divBdr>
        <w:top w:val="none" w:sz="0" w:space="0" w:color="auto"/>
        <w:left w:val="none" w:sz="0" w:space="0" w:color="auto"/>
        <w:bottom w:val="none" w:sz="0" w:space="0" w:color="auto"/>
        <w:right w:val="none" w:sz="0" w:space="0" w:color="auto"/>
      </w:divBdr>
    </w:div>
    <w:div w:id="922375637">
      <w:bodyDiv w:val="1"/>
      <w:marLeft w:val="0"/>
      <w:marRight w:val="0"/>
      <w:marTop w:val="0"/>
      <w:marBottom w:val="0"/>
      <w:divBdr>
        <w:top w:val="none" w:sz="0" w:space="0" w:color="auto"/>
        <w:left w:val="none" w:sz="0" w:space="0" w:color="auto"/>
        <w:bottom w:val="none" w:sz="0" w:space="0" w:color="auto"/>
        <w:right w:val="none" w:sz="0" w:space="0" w:color="auto"/>
      </w:divBdr>
    </w:div>
    <w:div w:id="926503304">
      <w:bodyDiv w:val="1"/>
      <w:marLeft w:val="0"/>
      <w:marRight w:val="0"/>
      <w:marTop w:val="0"/>
      <w:marBottom w:val="0"/>
      <w:divBdr>
        <w:top w:val="none" w:sz="0" w:space="0" w:color="auto"/>
        <w:left w:val="none" w:sz="0" w:space="0" w:color="auto"/>
        <w:bottom w:val="none" w:sz="0" w:space="0" w:color="auto"/>
        <w:right w:val="none" w:sz="0" w:space="0" w:color="auto"/>
      </w:divBdr>
    </w:div>
    <w:div w:id="991443214">
      <w:bodyDiv w:val="1"/>
      <w:marLeft w:val="0"/>
      <w:marRight w:val="0"/>
      <w:marTop w:val="0"/>
      <w:marBottom w:val="0"/>
      <w:divBdr>
        <w:top w:val="none" w:sz="0" w:space="0" w:color="auto"/>
        <w:left w:val="none" w:sz="0" w:space="0" w:color="auto"/>
        <w:bottom w:val="none" w:sz="0" w:space="0" w:color="auto"/>
        <w:right w:val="none" w:sz="0" w:space="0" w:color="auto"/>
      </w:divBdr>
    </w:div>
    <w:div w:id="1016158252">
      <w:bodyDiv w:val="1"/>
      <w:marLeft w:val="0"/>
      <w:marRight w:val="0"/>
      <w:marTop w:val="0"/>
      <w:marBottom w:val="0"/>
      <w:divBdr>
        <w:top w:val="none" w:sz="0" w:space="0" w:color="auto"/>
        <w:left w:val="none" w:sz="0" w:space="0" w:color="auto"/>
        <w:bottom w:val="none" w:sz="0" w:space="0" w:color="auto"/>
        <w:right w:val="none" w:sz="0" w:space="0" w:color="auto"/>
      </w:divBdr>
    </w:div>
    <w:div w:id="1188911852">
      <w:bodyDiv w:val="1"/>
      <w:marLeft w:val="0"/>
      <w:marRight w:val="0"/>
      <w:marTop w:val="0"/>
      <w:marBottom w:val="0"/>
      <w:divBdr>
        <w:top w:val="none" w:sz="0" w:space="0" w:color="auto"/>
        <w:left w:val="none" w:sz="0" w:space="0" w:color="auto"/>
        <w:bottom w:val="none" w:sz="0" w:space="0" w:color="auto"/>
        <w:right w:val="none" w:sz="0" w:space="0" w:color="auto"/>
      </w:divBdr>
    </w:div>
    <w:div w:id="1193882663">
      <w:bodyDiv w:val="1"/>
      <w:marLeft w:val="0"/>
      <w:marRight w:val="0"/>
      <w:marTop w:val="0"/>
      <w:marBottom w:val="0"/>
      <w:divBdr>
        <w:top w:val="none" w:sz="0" w:space="0" w:color="auto"/>
        <w:left w:val="none" w:sz="0" w:space="0" w:color="auto"/>
        <w:bottom w:val="none" w:sz="0" w:space="0" w:color="auto"/>
        <w:right w:val="none" w:sz="0" w:space="0" w:color="auto"/>
      </w:divBdr>
    </w:div>
    <w:div w:id="1466777827">
      <w:bodyDiv w:val="1"/>
      <w:marLeft w:val="0"/>
      <w:marRight w:val="0"/>
      <w:marTop w:val="0"/>
      <w:marBottom w:val="0"/>
      <w:divBdr>
        <w:top w:val="none" w:sz="0" w:space="0" w:color="auto"/>
        <w:left w:val="none" w:sz="0" w:space="0" w:color="auto"/>
        <w:bottom w:val="none" w:sz="0" w:space="0" w:color="auto"/>
        <w:right w:val="none" w:sz="0" w:space="0" w:color="auto"/>
      </w:divBdr>
    </w:div>
    <w:div w:id="1661883669">
      <w:bodyDiv w:val="1"/>
      <w:marLeft w:val="0"/>
      <w:marRight w:val="0"/>
      <w:marTop w:val="0"/>
      <w:marBottom w:val="0"/>
      <w:divBdr>
        <w:top w:val="none" w:sz="0" w:space="0" w:color="auto"/>
        <w:left w:val="none" w:sz="0" w:space="0" w:color="auto"/>
        <w:bottom w:val="none" w:sz="0" w:space="0" w:color="auto"/>
        <w:right w:val="none" w:sz="0" w:space="0" w:color="auto"/>
      </w:divBdr>
    </w:div>
    <w:div w:id="1678145953">
      <w:bodyDiv w:val="1"/>
      <w:marLeft w:val="0"/>
      <w:marRight w:val="0"/>
      <w:marTop w:val="0"/>
      <w:marBottom w:val="0"/>
      <w:divBdr>
        <w:top w:val="none" w:sz="0" w:space="0" w:color="auto"/>
        <w:left w:val="none" w:sz="0" w:space="0" w:color="auto"/>
        <w:bottom w:val="none" w:sz="0" w:space="0" w:color="auto"/>
        <w:right w:val="none" w:sz="0" w:space="0" w:color="auto"/>
      </w:divBdr>
    </w:div>
    <w:div w:id="1776825049">
      <w:bodyDiv w:val="1"/>
      <w:marLeft w:val="0"/>
      <w:marRight w:val="0"/>
      <w:marTop w:val="0"/>
      <w:marBottom w:val="0"/>
      <w:divBdr>
        <w:top w:val="none" w:sz="0" w:space="0" w:color="auto"/>
        <w:left w:val="none" w:sz="0" w:space="0" w:color="auto"/>
        <w:bottom w:val="none" w:sz="0" w:space="0" w:color="auto"/>
        <w:right w:val="none" w:sz="0" w:space="0" w:color="auto"/>
      </w:divBdr>
      <w:divsChild>
        <w:div w:id="50538225">
          <w:marLeft w:val="0"/>
          <w:marRight w:val="0"/>
          <w:marTop w:val="0"/>
          <w:marBottom w:val="0"/>
          <w:divBdr>
            <w:top w:val="none" w:sz="0" w:space="0" w:color="auto"/>
            <w:left w:val="none" w:sz="0" w:space="0" w:color="auto"/>
            <w:bottom w:val="none" w:sz="0" w:space="0" w:color="auto"/>
            <w:right w:val="none" w:sz="0" w:space="0" w:color="auto"/>
          </w:divBdr>
        </w:div>
        <w:div w:id="2074305596">
          <w:marLeft w:val="0"/>
          <w:marRight w:val="0"/>
          <w:marTop w:val="0"/>
          <w:marBottom w:val="0"/>
          <w:divBdr>
            <w:top w:val="none" w:sz="0" w:space="0" w:color="auto"/>
            <w:left w:val="none" w:sz="0" w:space="0" w:color="auto"/>
            <w:bottom w:val="none" w:sz="0" w:space="0" w:color="auto"/>
            <w:right w:val="none" w:sz="0" w:space="0" w:color="auto"/>
          </w:divBdr>
        </w:div>
      </w:divsChild>
    </w:div>
    <w:div w:id="1796674676">
      <w:bodyDiv w:val="1"/>
      <w:marLeft w:val="0"/>
      <w:marRight w:val="0"/>
      <w:marTop w:val="0"/>
      <w:marBottom w:val="0"/>
      <w:divBdr>
        <w:top w:val="none" w:sz="0" w:space="0" w:color="auto"/>
        <w:left w:val="none" w:sz="0" w:space="0" w:color="auto"/>
        <w:bottom w:val="none" w:sz="0" w:space="0" w:color="auto"/>
        <w:right w:val="none" w:sz="0" w:space="0" w:color="auto"/>
      </w:divBdr>
    </w:div>
    <w:div w:id="20649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98483E2F97B794C93876861183851BC" ma:contentTypeVersion="13" ma:contentTypeDescription="Create a new document." ma:contentTypeScope="" ma:versionID="bcbc605533b9c76edf8d62dab28d0190">
  <xsd:schema xmlns:xsd="http://www.w3.org/2001/XMLSchema" xmlns:xs="http://www.w3.org/2001/XMLSchema" xmlns:p="http://schemas.microsoft.com/office/2006/metadata/properties" xmlns:ns3="cb24a01e-2f06-424a-8ad6-712855b53e0c" xmlns:ns4="9766506d-da5f-45c9-9139-96cafe0f2021" targetNamespace="http://schemas.microsoft.com/office/2006/metadata/properties" ma:root="true" ma:fieldsID="4e7af0da6c9cfc46b5b3edefb0f02d34" ns3:_="" ns4:_="">
    <xsd:import namespace="cb24a01e-2f06-424a-8ad6-712855b53e0c"/>
    <xsd:import namespace="9766506d-da5f-45c9-9139-96cafe0f20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4a01e-2f06-424a-8ad6-712855b53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66506d-da5f-45c9-9139-96cafe0f20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5C2994-E136-40D6-9130-C849222AB3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3A6353-E75B-4C84-AEC3-9FF61E5D3E35}">
  <ds:schemaRefs>
    <ds:schemaRef ds:uri="http://schemas.microsoft.com/sharepoint/v3/contenttype/forms"/>
  </ds:schemaRefs>
</ds:datastoreItem>
</file>

<file path=customXml/itemProps3.xml><?xml version="1.0" encoding="utf-8"?>
<ds:datastoreItem xmlns:ds="http://schemas.openxmlformats.org/officeDocument/2006/customXml" ds:itemID="{F4AD5A88-B69D-4808-8ACA-07A33A71357B}">
  <ds:schemaRefs>
    <ds:schemaRef ds:uri="http://schemas.openxmlformats.org/officeDocument/2006/bibliography"/>
  </ds:schemaRefs>
</ds:datastoreItem>
</file>

<file path=customXml/itemProps4.xml><?xml version="1.0" encoding="utf-8"?>
<ds:datastoreItem xmlns:ds="http://schemas.openxmlformats.org/officeDocument/2006/customXml" ds:itemID="{A7DF01B8-9281-4836-9984-F41F8CBEB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4a01e-2f06-424a-8ad6-712855b53e0c"/>
    <ds:schemaRef ds:uri="9766506d-da5f-45c9-9139-96cafe0f2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3599</TotalTime>
  <Pages>5</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Stanley</dc:creator>
  <cp:lastModifiedBy>Jennifer Stanley</cp:lastModifiedBy>
  <cp:revision>110</cp:revision>
  <dcterms:created xsi:type="dcterms:W3CDTF">2022-04-08T14:07:00Z</dcterms:created>
  <dcterms:modified xsi:type="dcterms:W3CDTF">2022-05-15T12:50:00Z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0x010100C98483E2F97B794C93876861183851BC</vt:lpwstr>
  </property>
</Properties>
</file>